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pPr>
      <w:bookmarkStart w:id="0" w:name="block-453494"/>
    </w:p>
    <w:tbl>
      <w:tblPr>
        <w:tblStyle w:val="3"/>
        <w:tblW w:w="14883" w:type="dxa"/>
        <w:tblInd w:w="534" w:type="dxa"/>
        <w:tblLayout w:type="autofit"/>
        <w:tblCellMar>
          <w:top w:w="0" w:type="dxa"/>
          <w:left w:w="108" w:type="dxa"/>
          <w:bottom w:w="0" w:type="dxa"/>
          <w:right w:w="108" w:type="dxa"/>
        </w:tblCellMar>
      </w:tblPr>
      <w:tblGrid>
        <w:gridCol w:w="14883"/>
      </w:tblGrid>
      <w:tr>
        <w:tblPrEx>
          <w:tblCellMar>
            <w:top w:w="0" w:type="dxa"/>
            <w:left w:w="108" w:type="dxa"/>
            <w:bottom w:w="0" w:type="dxa"/>
            <w:right w:w="108" w:type="dxa"/>
          </w:tblCellMar>
        </w:tblPrEx>
        <w:trPr>
          <w:trHeight w:val="80" w:hRule="atLeast"/>
        </w:trPr>
        <w:tc>
          <w:tcPr>
            <w:tcW w:w="14883" w:type="dxa"/>
          </w:tcPr>
          <w:p>
            <w:pPr>
              <w:spacing w:after="0" w:line="408" w:lineRule="auto"/>
              <w:rPr>
                <w:rFonts w:ascii="Times New Roman" w:hAnsi="Times New Roman" w:cs="Times New Roman"/>
                <w:sz w:val="24"/>
                <w:szCs w:val="24"/>
              </w:rPr>
            </w:pPr>
            <w:r>
              <w:rPr>
                <w:rFonts w:ascii="Times New Roman" w:hAnsi="Times New Roman"/>
                <w:b/>
                <w:color w:val="000000"/>
                <w:sz w:val="28"/>
              </w:rPr>
              <w:t xml:space="preserve">                                             </w:t>
            </w:r>
            <w:r>
              <w:rPr>
                <w:rFonts w:ascii="Times New Roman" w:hAnsi="Times New Roman" w:cs="Times New Roman"/>
                <w:b/>
                <w:color w:val="000000"/>
                <w:sz w:val="24"/>
                <w:szCs w:val="24"/>
              </w:rPr>
              <w:t>МИНИСТЕРСТВО ПРОСВЕЩЕНИЯ РОССИЙСКОЙ ФЕДЕРАЦИИ</w:t>
            </w:r>
          </w:p>
          <w:p>
            <w:pPr>
              <w:spacing w:after="0" w:line="408" w:lineRule="auto"/>
              <w:ind w:left="120"/>
              <w:jc w:val="center"/>
              <w:rPr>
                <w:rFonts w:ascii="Times New Roman" w:hAnsi="Times New Roman" w:cs="Times New Roman"/>
                <w:sz w:val="24"/>
                <w:szCs w:val="24"/>
              </w:rPr>
            </w:pPr>
            <w:r>
              <w:rPr>
                <w:rFonts w:ascii="Times New Roman" w:hAnsi="Times New Roman" w:cs="Times New Roman"/>
                <w:b/>
                <w:color w:val="000000"/>
                <w:sz w:val="24"/>
                <w:szCs w:val="24"/>
              </w:rPr>
              <w:t>‌</w:t>
            </w:r>
            <w:bookmarkStart w:id="1" w:name="f82fad9e-4303-40e0-b615-d8bb07699b65"/>
            <w:r>
              <w:rPr>
                <w:rFonts w:ascii="Times New Roman" w:hAnsi="Times New Roman" w:cs="Times New Roman"/>
                <w:b/>
                <w:color w:val="000000"/>
                <w:sz w:val="24"/>
                <w:szCs w:val="24"/>
              </w:rPr>
              <w:t>Министерство образования и науки Республики Дагестан</w:t>
            </w:r>
            <w:bookmarkEnd w:id="1"/>
            <w:r>
              <w:rPr>
                <w:rFonts w:ascii="Times New Roman" w:hAnsi="Times New Roman" w:cs="Times New Roman"/>
                <w:b/>
                <w:color w:val="000000"/>
                <w:sz w:val="24"/>
                <w:szCs w:val="24"/>
              </w:rPr>
              <w:t xml:space="preserve">‌‌ </w:t>
            </w:r>
          </w:p>
          <w:p>
            <w:pPr>
              <w:spacing w:after="0" w:line="408" w:lineRule="auto"/>
              <w:ind w:left="120"/>
              <w:jc w:val="center"/>
              <w:rPr>
                <w:rFonts w:ascii="Times New Roman" w:hAnsi="Times New Roman" w:cs="Times New Roman"/>
                <w:sz w:val="24"/>
                <w:szCs w:val="24"/>
              </w:rPr>
            </w:pPr>
            <w:r>
              <w:rPr>
                <w:rFonts w:ascii="Times New Roman" w:hAnsi="Times New Roman" w:cs="Times New Roman"/>
                <w:b/>
                <w:color w:val="000000"/>
                <w:sz w:val="24"/>
                <w:szCs w:val="24"/>
              </w:rPr>
              <w:t>‌</w:t>
            </w:r>
            <w:bookmarkStart w:id="2" w:name="f11d21d1-8bec-4df3-85d2-f4d0bca3e7ae"/>
            <w:r>
              <w:rPr>
                <w:rFonts w:ascii="Times New Roman" w:hAnsi="Times New Roman" w:cs="Times New Roman"/>
                <w:b/>
                <w:color w:val="000000"/>
                <w:sz w:val="24"/>
                <w:szCs w:val="24"/>
              </w:rPr>
              <w:t>Управление образования МР " Кизлярский район"</w:t>
            </w:r>
            <w:bookmarkEnd w:id="2"/>
            <w:r>
              <w:rPr>
                <w:rFonts w:ascii="Times New Roman" w:hAnsi="Times New Roman" w:cs="Times New Roman"/>
                <w:b/>
                <w:color w:val="000000"/>
                <w:sz w:val="24"/>
                <w:szCs w:val="24"/>
              </w:rPr>
              <w:t>‌</w:t>
            </w:r>
            <w:r>
              <w:rPr>
                <w:rFonts w:ascii="Times New Roman" w:hAnsi="Times New Roman" w:cs="Times New Roman"/>
                <w:color w:val="000000"/>
                <w:sz w:val="24"/>
                <w:szCs w:val="24"/>
              </w:rPr>
              <w:t>​</w:t>
            </w:r>
          </w:p>
          <w:p>
            <w:pPr>
              <w:spacing w:after="0" w:line="408" w:lineRule="auto"/>
              <w:ind w:left="120"/>
              <w:jc w:val="center"/>
              <w:rPr>
                <w:rFonts w:ascii="Times New Roman" w:hAnsi="Times New Roman" w:cs="Times New Roman"/>
                <w:sz w:val="24"/>
                <w:szCs w:val="24"/>
              </w:rPr>
            </w:pPr>
            <w:r>
              <w:rPr>
                <w:rFonts w:ascii="Times New Roman" w:hAnsi="Times New Roman" w:cs="Times New Roman"/>
                <w:b/>
                <w:color w:val="000000"/>
                <w:sz w:val="24"/>
                <w:szCs w:val="24"/>
              </w:rPr>
              <w:t>МКОУ "Краснооктябрьская СОШ имени Р.Гамзатова "</w:t>
            </w:r>
          </w:p>
          <w:p>
            <w:pPr>
              <w:spacing w:after="0"/>
              <w:ind w:left="120"/>
              <w:rPr>
                <w:rFonts w:ascii="Times New Roman" w:hAnsi="Times New Roman" w:cs="Times New Roman"/>
                <w:sz w:val="24"/>
                <w:szCs w:val="24"/>
              </w:rPr>
            </w:pPr>
          </w:p>
          <w:p>
            <w:pPr>
              <w:spacing w:after="0"/>
              <w:ind w:left="120"/>
              <w:rPr>
                <w:rFonts w:ascii="Times New Roman" w:hAnsi="Times New Roman" w:cs="Times New Roman"/>
                <w:sz w:val="24"/>
                <w:szCs w:val="24"/>
              </w:rPr>
            </w:pPr>
          </w:p>
          <w:tbl>
            <w:tblPr>
              <w:tblStyle w:val="3"/>
              <w:tblW w:w="0" w:type="auto"/>
              <w:jc w:val="center"/>
              <w:tblLayout w:type="autofit"/>
              <w:tblCellMar>
                <w:top w:w="0" w:type="dxa"/>
                <w:left w:w="108" w:type="dxa"/>
                <w:bottom w:w="0" w:type="dxa"/>
                <w:right w:w="108" w:type="dxa"/>
              </w:tblCellMar>
            </w:tblPr>
            <w:tblGrid>
              <w:gridCol w:w="3096"/>
              <w:gridCol w:w="3115"/>
              <w:gridCol w:w="3115"/>
            </w:tblGrid>
            <w:tr>
              <w:tblPrEx>
                <w:tblCellMar>
                  <w:top w:w="0" w:type="dxa"/>
                  <w:left w:w="108" w:type="dxa"/>
                  <w:bottom w:w="0" w:type="dxa"/>
                  <w:right w:w="108" w:type="dxa"/>
                </w:tblCellMar>
              </w:tblPrEx>
              <w:trPr>
                <w:trHeight w:val="3007" w:hRule="atLeast"/>
                <w:jc w:val="center"/>
              </w:trPr>
              <w:tc>
                <w:tcPr>
                  <w:tcW w:w="2104" w:type="dxa"/>
                </w:tcPr>
                <w:p>
                  <w:pPr>
                    <w:autoSpaceDE w:val="0"/>
                    <w:autoSpaceDN w:val="0"/>
                    <w:spacing w:after="120"/>
                    <w:jc w:val="both"/>
                    <w:rPr>
                      <w:rFonts w:ascii="Times New Roman" w:hAnsi="Times New Roman" w:eastAsia="Times New Roman" w:cs="Times New Roman"/>
                      <w:color w:val="000000"/>
                      <w:sz w:val="24"/>
                      <w:szCs w:val="24"/>
                      <w:lang w:eastAsia="en-US"/>
                    </w:rPr>
                  </w:pPr>
                  <w:r>
                    <w:rPr>
                      <w:rFonts w:ascii="Times New Roman" w:hAnsi="Times New Roman" w:eastAsia="Times New Roman" w:cs="Times New Roman"/>
                      <w:color w:val="000000"/>
                      <w:sz w:val="24"/>
                      <w:szCs w:val="24"/>
                    </w:rPr>
                    <w:t>РАССМОТРЕНО</w:t>
                  </w:r>
                </w:p>
                <w:p>
                  <w:pPr>
                    <w:autoSpaceDE w:val="0"/>
                    <w:autoSpaceDN w:val="0"/>
                    <w:spacing w:after="120"/>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Руководитель ШМО начальных классов</w:t>
                  </w:r>
                </w:p>
                <w:p>
                  <w:pPr>
                    <w:autoSpaceDE w:val="0"/>
                    <w:autoSpaceDN w:val="0"/>
                    <w:spacing w:after="120"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________________________ </w:t>
                  </w:r>
                </w:p>
                <w:p>
                  <w:pPr>
                    <w:autoSpaceDE w:val="0"/>
                    <w:autoSpaceDN w:val="0"/>
                    <w:spacing w:after="0" w:line="240" w:lineRule="auto"/>
                    <w:jc w:val="righ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Агапова Е.Н</w:t>
                  </w:r>
                </w:p>
                <w:p>
                  <w:pPr>
                    <w:autoSpaceDE w:val="0"/>
                    <w:autoSpaceDN w:val="0"/>
                    <w:spacing w:after="0" w:line="240" w:lineRule="auto"/>
                    <w:rPr>
                      <w:rFonts w:ascii="Times New Roman" w:hAnsi="Times New Roman" w:eastAsia="Times New Roman" w:cs="Times New Roman"/>
                      <w:color w:val="000000"/>
                      <w:sz w:val="24"/>
                      <w:szCs w:val="24"/>
                    </w:rPr>
                  </w:pPr>
                </w:p>
                <w:p>
                  <w:pPr>
                    <w:autoSpaceDE w:val="0"/>
                    <w:autoSpaceDN w:val="0"/>
                    <w:spacing w:after="0"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Протокол №1</w:t>
                  </w:r>
                </w:p>
                <w:p>
                  <w:pPr>
                    <w:autoSpaceDE w:val="0"/>
                    <w:autoSpaceDN w:val="0"/>
                    <w:spacing w:after="0"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 от «29» 08   2023 г.</w:t>
                  </w:r>
                </w:p>
                <w:p>
                  <w:pPr>
                    <w:autoSpaceDE w:val="0"/>
                    <w:autoSpaceDN w:val="0"/>
                    <w:spacing w:after="120" w:line="240" w:lineRule="auto"/>
                    <w:jc w:val="both"/>
                    <w:rPr>
                      <w:rFonts w:ascii="Times New Roman" w:hAnsi="Times New Roman" w:eastAsia="Times New Roman" w:cs="Times New Roman"/>
                      <w:color w:val="000000"/>
                      <w:sz w:val="24"/>
                      <w:szCs w:val="24"/>
                      <w:lang w:eastAsia="en-US"/>
                    </w:rPr>
                  </w:pPr>
                </w:p>
              </w:tc>
              <w:tc>
                <w:tcPr>
                  <w:tcW w:w="3115" w:type="dxa"/>
                </w:tcPr>
                <w:p>
                  <w:pPr>
                    <w:autoSpaceDE w:val="0"/>
                    <w:autoSpaceDN w:val="0"/>
                    <w:spacing w:after="120"/>
                    <w:rPr>
                      <w:rFonts w:ascii="Times New Roman" w:hAnsi="Times New Roman" w:eastAsia="Times New Roman" w:cs="Times New Roman"/>
                      <w:color w:val="000000"/>
                      <w:sz w:val="24"/>
                      <w:szCs w:val="24"/>
                      <w:lang w:eastAsia="en-US"/>
                    </w:rPr>
                  </w:pPr>
                  <w:r>
                    <w:rPr>
                      <w:rFonts w:ascii="Times New Roman" w:hAnsi="Times New Roman" w:eastAsia="Times New Roman" w:cs="Times New Roman"/>
                      <w:color w:val="000000"/>
                      <w:sz w:val="24"/>
                      <w:szCs w:val="24"/>
                    </w:rPr>
                    <w:t>СОГЛАСОВАНО</w:t>
                  </w:r>
                </w:p>
                <w:p>
                  <w:pPr>
                    <w:autoSpaceDE w:val="0"/>
                    <w:autoSpaceDN w:val="0"/>
                    <w:spacing w:after="120"/>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Зам по УВР</w:t>
                  </w:r>
                </w:p>
                <w:p>
                  <w:pPr>
                    <w:autoSpaceDE w:val="0"/>
                    <w:autoSpaceDN w:val="0"/>
                    <w:spacing w:after="120"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________________________ </w:t>
                  </w:r>
                </w:p>
                <w:p>
                  <w:pPr>
                    <w:autoSpaceDE w:val="0"/>
                    <w:autoSpaceDN w:val="0"/>
                    <w:spacing w:after="0" w:line="240" w:lineRule="auto"/>
                    <w:jc w:val="righ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Кленкова Е.В.</w:t>
                  </w:r>
                </w:p>
                <w:p>
                  <w:pPr>
                    <w:autoSpaceDE w:val="0"/>
                    <w:autoSpaceDN w:val="0"/>
                    <w:spacing w:after="0" w:line="240" w:lineRule="auto"/>
                    <w:rPr>
                      <w:rFonts w:ascii="Times New Roman" w:hAnsi="Times New Roman" w:eastAsia="Times New Roman" w:cs="Times New Roman"/>
                      <w:color w:val="000000"/>
                      <w:sz w:val="24"/>
                      <w:szCs w:val="24"/>
                    </w:rPr>
                  </w:pPr>
                </w:p>
                <w:p>
                  <w:pPr>
                    <w:autoSpaceDE w:val="0"/>
                    <w:autoSpaceDN w:val="0"/>
                    <w:spacing w:after="0" w:line="240" w:lineRule="auto"/>
                    <w:rPr>
                      <w:rFonts w:ascii="Times New Roman" w:hAnsi="Times New Roman" w:eastAsia="Times New Roman" w:cs="Times New Roman"/>
                      <w:color w:val="000000"/>
                      <w:sz w:val="24"/>
                      <w:szCs w:val="24"/>
                    </w:rPr>
                  </w:pPr>
                </w:p>
                <w:p>
                  <w:pPr>
                    <w:autoSpaceDE w:val="0"/>
                    <w:autoSpaceDN w:val="0"/>
                    <w:spacing w:after="0" w:line="240" w:lineRule="auto"/>
                    <w:rPr>
                      <w:rFonts w:ascii="Times New Roman" w:hAnsi="Times New Roman" w:eastAsia="Times New Roman" w:cs="Times New Roman"/>
                      <w:color w:val="000000"/>
                      <w:sz w:val="24"/>
                      <w:szCs w:val="24"/>
                    </w:rPr>
                  </w:pPr>
                </w:p>
                <w:p>
                  <w:pPr>
                    <w:autoSpaceDE w:val="0"/>
                    <w:autoSpaceDN w:val="0"/>
                    <w:spacing w:after="0"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 от «30» 08   2023 г.</w:t>
                  </w:r>
                </w:p>
                <w:p>
                  <w:pPr>
                    <w:autoSpaceDE w:val="0"/>
                    <w:autoSpaceDN w:val="0"/>
                    <w:spacing w:after="120" w:line="240" w:lineRule="auto"/>
                    <w:jc w:val="both"/>
                    <w:rPr>
                      <w:rFonts w:ascii="Times New Roman" w:hAnsi="Times New Roman" w:eastAsia="Times New Roman" w:cs="Times New Roman"/>
                      <w:color w:val="000000"/>
                      <w:sz w:val="24"/>
                      <w:szCs w:val="24"/>
                      <w:lang w:eastAsia="en-US"/>
                    </w:rPr>
                  </w:pPr>
                </w:p>
              </w:tc>
              <w:tc>
                <w:tcPr>
                  <w:tcW w:w="3115" w:type="dxa"/>
                </w:tcPr>
                <w:p>
                  <w:pPr>
                    <w:autoSpaceDE w:val="0"/>
                    <w:autoSpaceDN w:val="0"/>
                    <w:spacing w:after="120"/>
                    <w:rPr>
                      <w:rFonts w:ascii="Times New Roman" w:hAnsi="Times New Roman" w:eastAsia="Times New Roman" w:cs="Times New Roman"/>
                      <w:color w:val="000000"/>
                      <w:sz w:val="24"/>
                      <w:szCs w:val="24"/>
                      <w:lang w:eastAsia="en-US"/>
                    </w:rPr>
                  </w:pPr>
                  <w:r>
                    <w:rPr>
                      <w:rFonts w:ascii="Times New Roman" w:hAnsi="Times New Roman" w:eastAsia="Times New Roman" w:cs="Times New Roman"/>
                      <w:color w:val="000000"/>
                      <w:sz w:val="24"/>
                      <w:szCs w:val="24"/>
                    </w:rPr>
                    <w:t>УТВЕРЖДЕНО</w:t>
                  </w:r>
                </w:p>
                <w:p>
                  <w:pPr>
                    <w:autoSpaceDE w:val="0"/>
                    <w:autoSpaceDN w:val="0"/>
                    <w:spacing w:after="120"/>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Директор</w:t>
                  </w:r>
                </w:p>
                <w:p>
                  <w:pPr>
                    <w:autoSpaceDE w:val="0"/>
                    <w:autoSpaceDN w:val="0"/>
                    <w:spacing w:after="120"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________________________ </w:t>
                  </w:r>
                </w:p>
                <w:p>
                  <w:pPr>
                    <w:autoSpaceDE w:val="0"/>
                    <w:autoSpaceDN w:val="0"/>
                    <w:spacing w:after="0" w:line="240" w:lineRule="auto"/>
                    <w:jc w:val="righ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Исмаилов Г.А.</w:t>
                  </w:r>
                </w:p>
                <w:p>
                  <w:pPr>
                    <w:autoSpaceDE w:val="0"/>
                    <w:autoSpaceDN w:val="0"/>
                    <w:spacing w:after="0" w:line="240" w:lineRule="auto"/>
                    <w:rPr>
                      <w:rFonts w:ascii="Times New Roman" w:hAnsi="Times New Roman" w:eastAsia="Times New Roman" w:cs="Times New Roman"/>
                      <w:color w:val="000000"/>
                      <w:sz w:val="24"/>
                      <w:szCs w:val="24"/>
                    </w:rPr>
                  </w:pPr>
                </w:p>
                <w:p>
                  <w:pPr>
                    <w:autoSpaceDE w:val="0"/>
                    <w:autoSpaceDN w:val="0"/>
                    <w:spacing w:after="0" w:line="240" w:lineRule="auto"/>
                    <w:rPr>
                      <w:rFonts w:ascii="Times New Roman" w:hAnsi="Times New Roman" w:eastAsia="Times New Roman" w:cs="Times New Roman"/>
                      <w:color w:val="000000"/>
                      <w:sz w:val="24"/>
                      <w:szCs w:val="24"/>
                    </w:rPr>
                  </w:pPr>
                </w:p>
                <w:p>
                  <w:pPr>
                    <w:autoSpaceDE w:val="0"/>
                    <w:autoSpaceDN w:val="0"/>
                    <w:spacing w:after="0"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Приказ №45 </w:t>
                  </w:r>
                </w:p>
                <w:p>
                  <w:pPr>
                    <w:autoSpaceDE w:val="0"/>
                    <w:autoSpaceDN w:val="0"/>
                    <w:spacing w:after="0"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от «30» 08   2023 г.</w:t>
                  </w:r>
                </w:p>
                <w:p>
                  <w:pPr>
                    <w:autoSpaceDE w:val="0"/>
                    <w:autoSpaceDN w:val="0"/>
                    <w:spacing w:after="120" w:line="240" w:lineRule="auto"/>
                    <w:jc w:val="both"/>
                    <w:rPr>
                      <w:rFonts w:ascii="Times New Roman" w:hAnsi="Times New Roman" w:eastAsia="Times New Roman" w:cs="Times New Roman"/>
                      <w:color w:val="000000"/>
                      <w:sz w:val="24"/>
                      <w:szCs w:val="24"/>
                      <w:lang w:eastAsia="en-US"/>
                    </w:rPr>
                  </w:pPr>
                </w:p>
              </w:tc>
            </w:tr>
          </w:tbl>
          <w:p>
            <w:pPr>
              <w:spacing w:after="0"/>
              <w:ind w:left="120"/>
              <w:rPr>
                <w:rFonts w:ascii="Times New Roman" w:hAnsi="Times New Roman" w:cs="Times New Roman"/>
                <w:sz w:val="24"/>
                <w:szCs w:val="24"/>
                <w:lang w:eastAsia="en-US"/>
              </w:rPr>
            </w:pPr>
          </w:p>
          <w:p>
            <w:pPr>
              <w:spacing w:after="0" w:line="408" w:lineRule="auto"/>
              <w:ind w:left="120"/>
              <w:jc w:val="center"/>
              <w:rPr>
                <w:rFonts w:ascii="Times New Roman" w:hAnsi="Times New Roman" w:cs="Times New Roman"/>
                <w:sz w:val="24"/>
                <w:szCs w:val="24"/>
              </w:rPr>
            </w:pPr>
            <w:r>
              <w:rPr>
                <w:rFonts w:ascii="Times New Roman" w:hAnsi="Times New Roman" w:cs="Times New Roman"/>
                <w:b/>
                <w:color w:val="000000"/>
                <w:sz w:val="24"/>
                <w:szCs w:val="24"/>
              </w:rPr>
              <w:t>РАБОЧАЯ ПРОГРАММА</w:t>
            </w:r>
          </w:p>
          <w:p>
            <w:pPr>
              <w:spacing w:after="0" w:line="408" w:lineRule="auto"/>
              <w:ind w:left="120"/>
              <w:jc w:val="center"/>
              <w:rPr>
                <w:rFonts w:ascii="Times New Roman" w:hAnsi="Times New Roman" w:cs="Times New Roman"/>
                <w:sz w:val="24"/>
                <w:szCs w:val="24"/>
              </w:rPr>
            </w:pPr>
            <w:r>
              <w:rPr>
                <w:rFonts w:ascii="Times New Roman" w:hAnsi="Times New Roman" w:cs="Times New Roman"/>
                <w:color w:val="000000"/>
                <w:sz w:val="24"/>
                <w:szCs w:val="24"/>
              </w:rPr>
              <w:t>(ID</w:t>
            </w:r>
            <w:r>
              <w:rPr>
                <w:rFonts w:hint="default" w:ascii="Times New Roman" w:hAnsi="Times New Roman" w:cs="Times New Roman"/>
                <w:color w:val="000000"/>
                <w:sz w:val="24"/>
                <w:szCs w:val="24"/>
                <w:lang w:val="ru-RU"/>
              </w:rPr>
              <w:t>2019485</w:t>
            </w:r>
            <w:bookmarkStart w:id="13" w:name="_GoBack"/>
            <w:bookmarkEnd w:id="13"/>
            <w:r>
              <w:rPr>
                <w:rFonts w:ascii="Times New Roman" w:hAnsi="Times New Roman" w:cs="Times New Roman"/>
                <w:color w:val="000000"/>
                <w:sz w:val="24"/>
                <w:szCs w:val="24"/>
              </w:rPr>
              <w:t xml:space="preserve"> )</w:t>
            </w:r>
          </w:p>
          <w:p>
            <w:pPr>
              <w:spacing w:after="0" w:line="408" w:lineRule="auto"/>
              <w:ind w:left="120"/>
              <w:jc w:val="center"/>
              <w:rPr>
                <w:rFonts w:ascii="Times New Roman" w:hAnsi="Times New Roman" w:cs="Times New Roman"/>
                <w:sz w:val="24"/>
                <w:szCs w:val="24"/>
              </w:rPr>
            </w:pPr>
            <w:r>
              <w:rPr>
                <w:rFonts w:ascii="Times New Roman" w:hAnsi="Times New Roman" w:cs="Times New Roman"/>
                <w:b/>
                <w:color w:val="000000"/>
                <w:sz w:val="24"/>
                <w:szCs w:val="24"/>
              </w:rPr>
              <w:t>учебного предмета «Литературное чтение»</w:t>
            </w:r>
          </w:p>
          <w:p>
            <w:pPr>
              <w:spacing w:after="0" w:line="408" w:lineRule="auto"/>
              <w:ind w:left="120"/>
              <w:jc w:val="center"/>
              <w:rPr>
                <w:rFonts w:ascii="Times New Roman" w:hAnsi="Times New Roman" w:cs="Times New Roman"/>
                <w:sz w:val="24"/>
                <w:szCs w:val="24"/>
              </w:rPr>
            </w:pPr>
            <w:r>
              <w:rPr>
                <w:rFonts w:ascii="Times New Roman" w:hAnsi="Times New Roman" w:cs="Times New Roman"/>
                <w:color w:val="000000"/>
                <w:sz w:val="24"/>
                <w:szCs w:val="24"/>
              </w:rPr>
              <w:t>для обучающихся 1 класса</w:t>
            </w:r>
          </w:p>
          <w:p>
            <w:pPr>
              <w:spacing w:after="0"/>
              <w:ind w:left="120"/>
              <w:rPr>
                <w:rFonts w:ascii="Times New Roman" w:hAnsi="Times New Roman" w:eastAsia="Calibri" w:cs="Times New Roman"/>
                <w:sz w:val="24"/>
                <w:szCs w:val="24"/>
              </w:rPr>
            </w:pPr>
            <w:r>
              <w:rPr>
                <w:rFonts w:ascii="Times New Roman" w:hAnsi="Times New Roman" w:eastAsia="Calibri" w:cs="Times New Roman"/>
                <w:sz w:val="24"/>
                <w:szCs w:val="24"/>
              </w:rPr>
              <w:t xml:space="preserve">                                                                                                                                                                   Составила:учитель начальных классов </w:t>
            </w:r>
          </w:p>
          <w:p>
            <w:pPr>
              <w:spacing w:after="0"/>
              <w:ind w:left="120"/>
              <w:jc w:val="center"/>
              <w:rPr>
                <w:rFonts w:ascii="Times New Roman" w:hAnsi="Times New Roman" w:cs="Times New Roman" w:eastAsiaTheme="minorHAnsi"/>
                <w:sz w:val="24"/>
                <w:szCs w:val="24"/>
              </w:rPr>
            </w:pPr>
            <w:r>
              <w:rPr>
                <w:rFonts w:ascii="Times New Roman" w:hAnsi="Times New Roman" w:eastAsia="Calibri" w:cs="Times New Roman"/>
                <w:sz w:val="24"/>
                <w:szCs w:val="24"/>
              </w:rPr>
              <w:t xml:space="preserve">                                                                                                                                                                                        </w:t>
            </w:r>
            <w:r>
              <w:rPr>
                <w:rFonts w:ascii="Times New Roman" w:hAnsi="Times New Roman" w:eastAsia="Calibri" w:cs="Times New Roman"/>
                <w:sz w:val="24"/>
                <w:szCs w:val="24"/>
                <w:lang w:val="ru-RU"/>
              </w:rPr>
              <w:t>Гасано</w:t>
            </w:r>
            <w:r>
              <w:rPr>
                <w:rFonts w:ascii="Times New Roman" w:hAnsi="Times New Roman" w:eastAsia="Calibri" w:cs="Times New Roman"/>
                <w:sz w:val="24"/>
                <w:szCs w:val="24"/>
              </w:rPr>
              <w:t xml:space="preserve">ва </w:t>
            </w:r>
            <w:r>
              <w:rPr>
                <w:rFonts w:ascii="Times New Roman" w:hAnsi="Times New Roman" w:eastAsia="Calibri" w:cs="Times New Roman"/>
                <w:sz w:val="24"/>
                <w:szCs w:val="24"/>
                <w:lang w:val="ru-RU"/>
              </w:rPr>
              <w:t>М</w:t>
            </w:r>
            <w:r>
              <w:rPr>
                <w:rFonts w:ascii="Times New Roman" w:hAnsi="Times New Roman" w:eastAsia="Calibri" w:cs="Times New Roman"/>
                <w:sz w:val="24"/>
                <w:szCs w:val="24"/>
              </w:rPr>
              <w:t xml:space="preserve">. </w:t>
            </w:r>
            <w:r>
              <w:rPr>
                <w:rFonts w:ascii="Times New Roman" w:hAnsi="Times New Roman" w:eastAsia="Calibri" w:cs="Times New Roman"/>
                <w:sz w:val="24"/>
                <w:szCs w:val="24"/>
                <w:lang w:val="ru-RU"/>
              </w:rPr>
              <w:t>М</w:t>
            </w:r>
            <w:r>
              <w:rPr>
                <w:rFonts w:ascii="Times New Roman" w:hAnsi="Times New Roman" w:eastAsia="Calibri" w:cs="Times New Roman"/>
                <w:sz w:val="24"/>
                <w:szCs w:val="24"/>
              </w:rPr>
              <w:t>.</w:t>
            </w:r>
          </w:p>
          <w:p>
            <w:pPr>
              <w:spacing w:after="0"/>
              <w:ind w:left="120"/>
              <w:jc w:val="center"/>
              <w:rPr>
                <w:rFonts w:ascii="Times New Roman" w:hAnsi="Times New Roman" w:cs="Times New Roman"/>
                <w:b/>
                <w:color w:val="000000"/>
                <w:sz w:val="24"/>
                <w:szCs w:val="24"/>
              </w:rPr>
            </w:pPr>
            <w:bookmarkStart w:id="3" w:name="8f40cabc-1e83-4907-ad8f-f4ef8375b8cd"/>
          </w:p>
          <w:p>
            <w:pPr>
              <w:spacing w:after="0"/>
              <w:ind w:left="120"/>
              <w:jc w:val="center"/>
              <w:rPr>
                <w:rFonts w:ascii="Times New Roman" w:hAnsi="Times New Roman" w:cs="Times New Roman"/>
                <w:sz w:val="24"/>
                <w:szCs w:val="24"/>
              </w:rPr>
            </w:pPr>
            <w:r>
              <w:rPr>
                <w:rFonts w:ascii="Times New Roman" w:hAnsi="Times New Roman" w:cs="Times New Roman"/>
                <w:b/>
                <w:color w:val="000000"/>
                <w:sz w:val="24"/>
                <w:szCs w:val="24"/>
              </w:rPr>
              <w:t xml:space="preserve">с.Краснооктябрьское </w:t>
            </w:r>
            <w:bookmarkEnd w:id="3"/>
            <w:r>
              <w:rPr>
                <w:rFonts w:ascii="Times New Roman" w:hAnsi="Times New Roman" w:cs="Times New Roman"/>
                <w:b/>
                <w:color w:val="000000"/>
                <w:sz w:val="24"/>
                <w:szCs w:val="24"/>
              </w:rPr>
              <w:t xml:space="preserve">‌ </w:t>
            </w:r>
            <w:bookmarkStart w:id="4" w:name="30574bb6-69b4-4b7b-a313-5bac59a2fd6c"/>
            <w:r>
              <w:rPr>
                <w:rFonts w:ascii="Times New Roman" w:hAnsi="Times New Roman" w:cs="Times New Roman"/>
                <w:b/>
                <w:color w:val="000000"/>
                <w:sz w:val="24"/>
                <w:szCs w:val="24"/>
              </w:rPr>
              <w:t>2023</w:t>
            </w:r>
            <w:bookmarkEnd w:id="4"/>
            <w:r>
              <w:rPr>
                <w:rFonts w:ascii="Times New Roman" w:hAnsi="Times New Roman" w:cs="Times New Roman"/>
                <w:b/>
                <w:color w:val="000000"/>
                <w:sz w:val="24"/>
                <w:szCs w:val="24"/>
              </w:rPr>
              <w:t>‌</w:t>
            </w:r>
            <w:r>
              <w:rPr>
                <w:rFonts w:ascii="Times New Roman" w:hAnsi="Times New Roman" w:cs="Times New Roman"/>
                <w:color w:val="000000"/>
                <w:sz w:val="24"/>
                <w:szCs w:val="24"/>
              </w:rPr>
              <w:t>​</w:t>
            </w:r>
          </w:p>
          <w:p>
            <w:pPr>
              <w:spacing w:after="0"/>
              <w:ind w:left="120"/>
              <w:jc w:val="center"/>
              <w:rPr>
                <w:rFonts w:ascii="Times New Roman" w:hAnsi="Times New Roman" w:cs="Times New Roman"/>
                <w:sz w:val="24"/>
                <w:szCs w:val="24"/>
              </w:rPr>
            </w:pPr>
          </w:p>
          <w:p>
            <w:pPr>
              <w:spacing w:after="0"/>
              <w:ind w:left="120"/>
              <w:jc w:val="center"/>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 xml:space="preserve"> </w:t>
            </w:r>
          </w:p>
        </w:tc>
      </w:tr>
    </w:tbl>
    <w:p>
      <w:pPr>
        <w:spacing w:after="0" w:line="240" w:lineRule="auto"/>
        <w:rPr>
          <w:rFonts w:ascii="Times New Roman" w:hAnsi="Times New Roman"/>
          <w:b/>
          <w:color w:val="000000"/>
          <w:sz w:val="24"/>
          <w:szCs w:val="24"/>
        </w:rPr>
      </w:pPr>
    </w:p>
    <w:p>
      <w:pPr>
        <w:spacing w:after="0" w:line="240" w:lineRule="auto"/>
        <w:rPr>
          <w:sz w:val="24"/>
          <w:szCs w:val="24"/>
        </w:rPr>
      </w:pPr>
      <w:r>
        <w:rPr>
          <w:rFonts w:ascii="Times New Roman" w:hAnsi="Times New Roman"/>
          <w:b/>
          <w:color w:val="000000"/>
          <w:sz w:val="24"/>
          <w:szCs w:val="24"/>
        </w:rPr>
        <w:t xml:space="preserve"> ПОЯСНИТЕЛЬНАЯ ЗАПИСКА</w:t>
      </w:r>
    </w:p>
    <w:p>
      <w:pPr>
        <w:spacing w:after="0" w:line="240" w:lineRule="auto"/>
        <w:ind w:left="120"/>
        <w:rPr>
          <w:sz w:val="24"/>
          <w:szCs w:val="24"/>
        </w:rPr>
      </w:pPr>
    </w:p>
    <w:p>
      <w:pPr>
        <w:spacing w:after="0" w:line="240" w:lineRule="auto"/>
        <w:ind w:firstLine="600"/>
        <w:jc w:val="both"/>
        <w:rPr>
          <w:sz w:val="24"/>
          <w:szCs w:val="24"/>
        </w:rPr>
      </w:pPr>
      <w:r>
        <w:rPr>
          <w:rFonts w:ascii="Times New Roman" w:hAnsi="Times New Roman"/>
          <w:color w:val="000000"/>
          <w:sz w:val="24"/>
          <w:szCs w:val="24"/>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pPr>
        <w:spacing w:after="0" w:line="240" w:lineRule="auto"/>
        <w:ind w:firstLine="600"/>
        <w:jc w:val="both"/>
        <w:rPr>
          <w:sz w:val="24"/>
          <w:szCs w:val="24"/>
        </w:rPr>
      </w:pPr>
      <w:r>
        <w:rPr>
          <w:rFonts w:ascii="Times New Roman" w:hAnsi="Times New Roman"/>
          <w:color w:val="000000"/>
          <w:sz w:val="24"/>
          <w:szCs w:val="24"/>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pPr>
        <w:spacing w:after="0" w:line="240" w:lineRule="auto"/>
        <w:ind w:firstLine="600"/>
        <w:jc w:val="both"/>
        <w:rPr>
          <w:sz w:val="24"/>
          <w:szCs w:val="24"/>
        </w:rPr>
      </w:pPr>
      <w:r>
        <w:rPr>
          <w:rFonts w:ascii="Times New Roman" w:hAnsi="Times New Roman"/>
          <w:color w:val="000000"/>
          <w:sz w:val="24"/>
          <w:szCs w:val="24"/>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pPr>
        <w:spacing w:after="0" w:line="240" w:lineRule="auto"/>
        <w:ind w:left="120"/>
        <w:rPr>
          <w:sz w:val="24"/>
          <w:szCs w:val="24"/>
        </w:rPr>
      </w:pPr>
    </w:p>
    <w:p>
      <w:pPr>
        <w:spacing w:after="0" w:line="240" w:lineRule="auto"/>
        <w:ind w:left="120"/>
        <w:rPr>
          <w:sz w:val="24"/>
          <w:szCs w:val="24"/>
        </w:rPr>
      </w:pPr>
      <w:r>
        <w:rPr>
          <w:rFonts w:ascii="Times New Roman" w:hAnsi="Times New Roman"/>
          <w:b/>
          <w:color w:val="000000"/>
          <w:sz w:val="24"/>
          <w:szCs w:val="24"/>
        </w:rPr>
        <w:t>ОБЩАЯ ХАРАКТЕРИСТИКА УЧЕБНОГО ПРЕДМЕТА «ЛИТЕРАТУРНОЕ ЧТЕНИЕ»</w:t>
      </w:r>
    </w:p>
    <w:p>
      <w:pPr>
        <w:spacing w:after="0" w:line="240" w:lineRule="auto"/>
        <w:ind w:firstLine="600"/>
        <w:jc w:val="both"/>
        <w:rPr>
          <w:sz w:val="24"/>
          <w:szCs w:val="24"/>
        </w:rPr>
      </w:pPr>
      <w:r>
        <w:rPr>
          <w:rFonts w:ascii="Times New Roman" w:hAnsi="Times New Roman"/>
          <w:color w:val="000000"/>
          <w:sz w:val="24"/>
          <w:szCs w:val="24"/>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Pr>
          <w:rFonts w:ascii="Times New Roman" w:hAnsi="Times New Roman"/>
          <w:color w:val="333333"/>
          <w:sz w:val="24"/>
          <w:szCs w:val="24"/>
        </w:rPr>
        <w:t xml:space="preserve">рабочей </w:t>
      </w:r>
      <w:r>
        <w:rPr>
          <w:rFonts w:ascii="Times New Roman" w:hAnsi="Times New Roman"/>
          <w:color w:val="000000"/>
          <w:sz w:val="24"/>
          <w:szCs w:val="24"/>
        </w:rPr>
        <w:t>программе воспитания.</w:t>
      </w:r>
    </w:p>
    <w:p>
      <w:pPr>
        <w:spacing w:after="0" w:line="240" w:lineRule="auto"/>
        <w:ind w:firstLine="600"/>
        <w:jc w:val="both"/>
        <w:rPr>
          <w:sz w:val="24"/>
          <w:szCs w:val="24"/>
        </w:rPr>
      </w:pPr>
      <w:r>
        <w:rPr>
          <w:rFonts w:ascii="Times New Roman" w:hAnsi="Times New Roman"/>
          <w:color w:val="000000"/>
          <w:sz w:val="24"/>
          <w:szCs w:val="24"/>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pPr>
        <w:spacing w:after="0" w:line="240" w:lineRule="auto"/>
        <w:ind w:firstLine="600"/>
        <w:jc w:val="both"/>
        <w:rPr>
          <w:rFonts w:ascii="Times New Roman" w:hAnsi="Times New Roman"/>
          <w:color w:val="000000"/>
          <w:sz w:val="24"/>
          <w:szCs w:val="24"/>
        </w:rPr>
      </w:pPr>
      <w:r>
        <w:rPr>
          <w:rFonts w:ascii="Times New Roman" w:hAnsi="Times New Roman"/>
          <w:color w:val="000000"/>
          <w:sz w:val="24"/>
          <w:szCs w:val="24"/>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pPr>
        <w:spacing w:after="0" w:line="240" w:lineRule="auto"/>
        <w:ind w:firstLine="600"/>
        <w:jc w:val="both"/>
        <w:rPr>
          <w:sz w:val="24"/>
          <w:szCs w:val="24"/>
        </w:rPr>
      </w:pPr>
    </w:p>
    <w:p>
      <w:pPr>
        <w:spacing w:after="0" w:line="240" w:lineRule="auto"/>
        <w:ind w:left="120"/>
        <w:rPr>
          <w:sz w:val="24"/>
          <w:szCs w:val="24"/>
        </w:rPr>
      </w:pPr>
      <w:r>
        <w:rPr>
          <w:rFonts w:ascii="Times New Roman" w:hAnsi="Times New Roman"/>
          <w:b/>
          <w:color w:val="000000"/>
          <w:sz w:val="24"/>
          <w:szCs w:val="24"/>
        </w:rPr>
        <w:t>ЦЕЛИ ИЗУЧЕНИЯ УЧЕБНОГО ПРЕДМЕТА «ЛИТЕРАТУРНОЕ ЧТЕНИЕ»</w:t>
      </w:r>
    </w:p>
    <w:p>
      <w:pPr>
        <w:spacing w:after="0" w:line="240" w:lineRule="auto"/>
        <w:ind w:firstLine="600"/>
        <w:jc w:val="both"/>
        <w:rPr>
          <w:sz w:val="24"/>
          <w:szCs w:val="24"/>
        </w:rPr>
      </w:pPr>
      <w:r>
        <w:rPr>
          <w:rFonts w:ascii="Times New Roman" w:hAnsi="Times New Roman"/>
          <w:color w:val="000000"/>
          <w:sz w:val="24"/>
          <w:szCs w:val="24"/>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pPr>
        <w:spacing w:after="0" w:line="240" w:lineRule="auto"/>
        <w:ind w:firstLine="600"/>
        <w:jc w:val="both"/>
        <w:rPr>
          <w:sz w:val="24"/>
          <w:szCs w:val="24"/>
        </w:rPr>
      </w:pPr>
      <w:r>
        <w:rPr>
          <w:rFonts w:ascii="Times New Roman" w:hAnsi="Times New Roman"/>
          <w:color w:val="000000"/>
          <w:sz w:val="24"/>
          <w:szCs w:val="24"/>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pPr>
        <w:spacing w:after="0" w:line="240" w:lineRule="auto"/>
        <w:ind w:firstLine="600"/>
        <w:jc w:val="both"/>
        <w:rPr>
          <w:sz w:val="24"/>
          <w:szCs w:val="24"/>
        </w:rPr>
      </w:pPr>
      <w:r>
        <w:rPr>
          <w:rFonts w:ascii="Times New Roman" w:hAnsi="Times New Roman"/>
          <w:color w:val="000000"/>
          <w:sz w:val="24"/>
          <w:szCs w:val="24"/>
        </w:rPr>
        <w:t>Достижение цели изучения литературного чтения определяется решением следующих задач:</w:t>
      </w:r>
    </w:p>
    <w:p>
      <w:pPr>
        <w:numPr>
          <w:ilvl w:val="0"/>
          <w:numId w:val="1"/>
        </w:numPr>
        <w:spacing w:after="0" w:line="240" w:lineRule="auto"/>
        <w:rPr>
          <w:sz w:val="24"/>
          <w:szCs w:val="24"/>
        </w:rPr>
      </w:pPr>
      <w:r>
        <w:rPr>
          <w:rFonts w:ascii="Times New Roman" w:hAnsi="Times New Roman"/>
          <w:color w:val="000000"/>
          <w:sz w:val="24"/>
          <w:szCs w:val="24"/>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pPr>
        <w:numPr>
          <w:ilvl w:val="0"/>
          <w:numId w:val="1"/>
        </w:numPr>
        <w:spacing w:after="0" w:line="240" w:lineRule="auto"/>
        <w:rPr>
          <w:sz w:val="24"/>
          <w:szCs w:val="24"/>
        </w:rPr>
      </w:pPr>
      <w:r>
        <w:rPr>
          <w:rFonts w:ascii="Times New Roman" w:hAnsi="Times New Roman"/>
          <w:color w:val="000000"/>
          <w:sz w:val="24"/>
          <w:szCs w:val="24"/>
        </w:rPr>
        <w:t>достижение необходимого для продолжения образования уровня общего речевого развития;</w:t>
      </w:r>
    </w:p>
    <w:p>
      <w:pPr>
        <w:numPr>
          <w:ilvl w:val="0"/>
          <w:numId w:val="1"/>
        </w:numPr>
        <w:spacing w:after="0" w:line="240" w:lineRule="auto"/>
        <w:rPr>
          <w:sz w:val="24"/>
          <w:szCs w:val="24"/>
        </w:rPr>
      </w:pPr>
      <w:r>
        <w:rPr>
          <w:rFonts w:ascii="Times New Roman" w:hAnsi="Times New Roman"/>
          <w:color w:val="000000"/>
          <w:sz w:val="24"/>
          <w:szCs w:val="24"/>
        </w:rPr>
        <w:t>осознание значимости художественной литературы и произведений устного народного творчества для всестороннего развития личности человека;</w:t>
      </w:r>
    </w:p>
    <w:p>
      <w:pPr>
        <w:numPr>
          <w:ilvl w:val="0"/>
          <w:numId w:val="1"/>
        </w:numPr>
        <w:spacing w:after="0" w:line="240" w:lineRule="auto"/>
        <w:rPr>
          <w:sz w:val="24"/>
          <w:szCs w:val="24"/>
        </w:rPr>
      </w:pPr>
      <w:r>
        <w:rPr>
          <w:rFonts w:ascii="Times New Roman" w:hAnsi="Times New Roman"/>
          <w:color w:val="000000"/>
          <w:sz w:val="24"/>
          <w:szCs w:val="24"/>
        </w:rPr>
        <w:t>первоначальное представление о многообразии жанров художественных произведений и произведений устного народного творчества;</w:t>
      </w:r>
    </w:p>
    <w:p>
      <w:pPr>
        <w:numPr>
          <w:ilvl w:val="0"/>
          <w:numId w:val="1"/>
        </w:numPr>
        <w:spacing w:after="0" w:line="240" w:lineRule="auto"/>
        <w:rPr>
          <w:sz w:val="24"/>
          <w:szCs w:val="24"/>
        </w:rPr>
      </w:pPr>
      <w:r>
        <w:rPr>
          <w:rFonts w:ascii="Times New Roman" w:hAnsi="Times New Roman"/>
          <w:color w:val="000000"/>
          <w:sz w:val="24"/>
          <w:szCs w:val="24"/>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pPr>
        <w:spacing w:after="0" w:line="240" w:lineRule="auto"/>
        <w:ind w:firstLine="600"/>
        <w:jc w:val="both"/>
        <w:rPr>
          <w:sz w:val="24"/>
          <w:szCs w:val="24"/>
        </w:rPr>
      </w:pPr>
      <w:r>
        <w:rPr>
          <w:rFonts w:ascii="Times New Roman" w:hAnsi="Times New Roman"/>
          <w:color w:val="000000"/>
          <w:sz w:val="24"/>
          <w:szCs w:val="24"/>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pPr>
        <w:spacing w:after="0" w:line="240" w:lineRule="auto"/>
        <w:ind w:firstLine="600"/>
        <w:jc w:val="both"/>
        <w:rPr>
          <w:sz w:val="24"/>
          <w:szCs w:val="24"/>
        </w:rPr>
      </w:pPr>
      <w:r>
        <w:rPr>
          <w:rFonts w:ascii="Times New Roman" w:hAnsi="Times New Roman"/>
          <w:color w:val="000000"/>
          <w:sz w:val="24"/>
          <w:szCs w:val="24"/>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Pr>
          <w:rFonts w:ascii="Times New Roman" w:hAnsi="Times New Roman"/>
          <w:color w:val="FF0000"/>
          <w:sz w:val="24"/>
          <w:szCs w:val="24"/>
        </w:rPr>
        <w:t>.</w:t>
      </w:r>
    </w:p>
    <w:p>
      <w:pPr>
        <w:spacing w:after="0" w:line="240" w:lineRule="auto"/>
        <w:ind w:firstLine="600"/>
        <w:jc w:val="both"/>
        <w:rPr>
          <w:sz w:val="24"/>
          <w:szCs w:val="24"/>
        </w:rPr>
      </w:pPr>
      <w:r>
        <w:rPr>
          <w:rFonts w:ascii="Times New Roman" w:hAnsi="Times New Roman"/>
          <w:color w:val="000000"/>
          <w:sz w:val="24"/>
          <w:szCs w:val="24"/>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pPr>
        <w:spacing w:after="0" w:line="240" w:lineRule="auto"/>
        <w:ind w:firstLine="600"/>
        <w:jc w:val="both"/>
        <w:rPr>
          <w:rFonts w:ascii="Times New Roman" w:hAnsi="Times New Roman"/>
          <w:color w:val="000000"/>
          <w:sz w:val="24"/>
          <w:szCs w:val="24"/>
        </w:rPr>
      </w:pPr>
      <w:r>
        <w:rPr>
          <w:rFonts w:ascii="Times New Roman" w:hAnsi="Times New Roman"/>
          <w:color w:val="000000"/>
          <w:sz w:val="24"/>
          <w:szCs w:val="24"/>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pPr>
        <w:spacing w:after="0" w:line="240" w:lineRule="auto"/>
        <w:ind w:left="120"/>
        <w:rPr>
          <w:sz w:val="24"/>
          <w:szCs w:val="24"/>
        </w:rPr>
      </w:pPr>
      <w:r>
        <w:rPr>
          <w:rFonts w:ascii="Times New Roman" w:hAnsi="Times New Roman"/>
          <w:b/>
          <w:color w:val="000000"/>
          <w:sz w:val="24"/>
          <w:szCs w:val="24"/>
        </w:rPr>
        <w:t>МЕСТО УЧЕБНОГО ПРЕДМЕТА «ЛИТЕРАТУРНОЕ ЧТЕНИЕ» В УЧЕБНОМ ПЛАНЕ</w:t>
      </w:r>
    </w:p>
    <w:p>
      <w:pPr>
        <w:spacing w:after="0" w:line="240" w:lineRule="auto"/>
        <w:ind w:firstLine="600"/>
        <w:jc w:val="both"/>
        <w:rPr>
          <w:sz w:val="24"/>
          <w:szCs w:val="24"/>
        </w:rPr>
      </w:pPr>
      <w:r>
        <w:rPr>
          <w:rFonts w:ascii="Times New Roman" w:hAnsi="Times New Roman"/>
          <w:color w:val="000000"/>
          <w:sz w:val="24"/>
          <w:szCs w:val="24"/>
        </w:rPr>
        <w:t>Предмет «Литературное чтение» преемственен по отношению к предмету «Литература», который изучается в основной школе.</w:t>
      </w:r>
    </w:p>
    <w:p>
      <w:pPr>
        <w:spacing w:after="0" w:line="240" w:lineRule="auto"/>
        <w:ind w:firstLine="600"/>
        <w:jc w:val="both"/>
        <w:rPr>
          <w:sz w:val="24"/>
          <w:szCs w:val="24"/>
        </w:rPr>
      </w:pPr>
      <w:r>
        <w:rPr>
          <w:rFonts w:ascii="Times New Roman" w:hAnsi="Times New Roman"/>
          <w:color w:val="000000"/>
          <w:sz w:val="24"/>
          <w:szCs w:val="24"/>
        </w:rPr>
        <w:t>На литературное чтение в 1 классе отводится 99 часа (из них ‌</w:t>
      </w:r>
      <w:bookmarkStart w:id="5" w:name="ddec985a-8145-4835-94dd-4cab4866d4ad"/>
      <w:r>
        <w:rPr>
          <w:rFonts w:ascii="Times New Roman" w:hAnsi="Times New Roman"/>
          <w:color w:val="000000"/>
          <w:sz w:val="24"/>
          <w:szCs w:val="24"/>
        </w:rPr>
        <w:t>не менее 70 часов</w:t>
      </w:r>
      <w:bookmarkEnd w:id="5"/>
      <w:r>
        <w:rPr>
          <w:rFonts w:ascii="Times New Roman" w:hAnsi="Times New Roman"/>
          <w:color w:val="000000"/>
          <w:sz w:val="24"/>
          <w:szCs w:val="24"/>
        </w:rPr>
        <w:t>‌ составляет вводный интегрированный учебный курс «Обучение грамоте»), во 2-4 классах по 102 часов (3 часа в неделю в каждом классе).</w:t>
      </w:r>
    </w:p>
    <w:bookmarkEnd w:id="0"/>
    <w:p>
      <w:pPr>
        <w:spacing w:after="0" w:line="240" w:lineRule="auto"/>
        <w:jc w:val="both"/>
        <w:rPr>
          <w:sz w:val="24"/>
          <w:szCs w:val="24"/>
        </w:rPr>
      </w:pPr>
      <w:r>
        <w:rPr>
          <w:rFonts w:ascii="Times New Roman" w:hAnsi="Times New Roman"/>
          <w:b/>
          <w:color w:val="333333"/>
          <w:sz w:val="24"/>
          <w:szCs w:val="24"/>
        </w:rPr>
        <w:t xml:space="preserve">ПЛАНИРУЕМЫЕ </w:t>
      </w:r>
      <w:r>
        <w:rPr>
          <w:rFonts w:ascii="Times New Roman" w:hAnsi="Times New Roman"/>
          <w:b/>
          <w:color w:val="000000"/>
          <w:sz w:val="24"/>
          <w:szCs w:val="24"/>
        </w:rPr>
        <w:t xml:space="preserve">ОБРАЗОВАТЕЛЬНЫЕ </w:t>
      </w:r>
      <w:r>
        <w:rPr>
          <w:rFonts w:ascii="Times New Roman" w:hAnsi="Times New Roman"/>
          <w:b/>
          <w:color w:val="333333"/>
          <w:sz w:val="24"/>
          <w:szCs w:val="24"/>
        </w:rPr>
        <w:t>РЕЗУЛЬТАТЫ</w:t>
      </w:r>
    </w:p>
    <w:p>
      <w:pPr>
        <w:spacing w:after="0" w:line="240" w:lineRule="auto"/>
        <w:ind w:firstLine="600"/>
        <w:jc w:val="both"/>
        <w:rPr>
          <w:sz w:val="24"/>
          <w:szCs w:val="24"/>
        </w:rPr>
      </w:pPr>
      <w:r>
        <w:rPr>
          <w:rFonts w:ascii="Times New Roman" w:hAnsi="Times New Roman"/>
          <w:color w:val="000000"/>
          <w:sz w:val="24"/>
          <w:szCs w:val="24"/>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pPr>
        <w:spacing w:after="0" w:line="240" w:lineRule="auto"/>
        <w:ind w:left="120"/>
        <w:jc w:val="both"/>
        <w:rPr>
          <w:sz w:val="24"/>
          <w:szCs w:val="24"/>
        </w:rPr>
      </w:pPr>
      <w:r>
        <w:rPr>
          <w:rFonts w:ascii="Times New Roman" w:hAnsi="Times New Roman"/>
          <w:b/>
          <w:color w:val="000000"/>
          <w:sz w:val="24"/>
          <w:szCs w:val="24"/>
        </w:rPr>
        <w:t>ЛИЧНОСТНЫЕ РЕЗУЛЬТАТЫ</w:t>
      </w:r>
    </w:p>
    <w:p>
      <w:pPr>
        <w:spacing w:after="0" w:line="240" w:lineRule="auto"/>
        <w:ind w:firstLine="600"/>
        <w:jc w:val="both"/>
        <w:rPr>
          <w:sz w:val="24"/>
          <w:szCs w:val="24"/>
        </w:rPr>
      </w:pPr>
      <w:r>
        <w:rPr>
          <w:rFonts w:ascii="Times New Roman" w:hAnsi="Times New Roman"/>
          <w:color w:val="000000"/>
          <w:sz w:val="24"/>
          <w:szCs w:val="24"/>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pPr>
        <w:spacing w:after="0" w:line="240" w:lineRule="auto"/>
        <w:ind w:firstLine="600"/>
        <w:jc w:val="both"/>
        <w:rPr>
          <w:sz w:val="24"/>
          <w:szCs w:val="24"/>
        </w:rPr>
      </w:pPr>
      <w:r>
        <w:rPr>
          <w:rFonts w:ascii="Times New Roman" w:hAnsi="Times New Roman"/>
          <w:b/>
          <w:color w:val="000000"/>
          <w:sz w:val="24"/>
          <w:szCs w:val="24"/>
        </w:rPr>
        <w:t>Гражданско-патриотическое воспитание:</w:t>
      </w:r>
    </w:p>
    <w:p>
      <w:pPr>
        <w:numPr>
          <w:ilvl w:val="0"/>
          <w:numId w:val="2"/>
        </w:numPr>
        <w:spacing w:after="0" w:line="240" w:lineRule="auto"/>
        <w:jc w:val="both"/>
        <w:rPr>
          <w:sz w:val="24"/>
          <w:szCs w:val="24"/>
        </w:rPr>
      </w:pPr>
      <w:r>
        <w:rPr>
          <w:rFonts w:ascii="Times New Roman" w:hAnsi="Times New Roman"/>
          <w:color w:val="000000"/>
          <w:sz w:val="24"/>
          <w:szCs w:val="24"/>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pPr>
        <w:numPr>
          <w:ilvl w:val="0"/>
          <w:numId w:val="2"/>
        </w:numPr>
        <w:spacing w:after="0" w:line="240" w:lineRule="auto"/>
        <w:jc w:val="both"/>
        <w:rPr>
          <w:sz w:val="24"/>
          <w:szCs w:val="24"/>
        </w:rPr>
      </w:pPr>
      <w:r>
        <w:rPr>
          <w:rFonts w:ascii="Times New Roman" w:hAnsi="Times New Roman"/>
          <w:color w:val="000000"/>
          <w:sz w:val="24"/>
          <w:szCs w:val="24"/>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pPr>
        <w:numPr>
          <w:ilvl w:val="0"/>
          <w:numId w:val="2"/>
        </w:numPr>
        <w:spacing w:after="0" w:line="240" w:lineRule="auto"/>
        <w:jc w:val="both"/>
        <w:rPr>
          <w:sz w:val="24"/>
          <w:szCs w:val="24"/>
        </w:rPr>
      </w:pPr>
      <w:r>
        <w:rPr>
          <w:rFonts w:ascii="Times New Roman" w:hAnsi="Times New Roman"/>
          <w:color w:val="000000"/>
          <w:sz w:val="24"/>
          <w:szCs w:val="24"/>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pPr>
        <w:spacing w:after="0" w:line="240" w:lineRule="auto"/>
        <w:ind w:firstLine="600"/>
        <w:jc w:val="both"/>
        <w:rPr>
          <w:sz w:val="24"/>
          <w:szCs w:val="24"/>
        </w:rPr>
      </w:pPr>
      <w:r>
        <w:rPr>
          <w:rFonts w:ascii="Times New Roman" w:hAnsi="Times New Roman"/>
          <w:b/>
          <w:color w:val="000000"/>
          <w:sz w:val="24"/>
          <w:szCs w:val="24"/>
        </w:rPr>
        <w:t>Духовно-нравственное воспитание:</w:t>
      </w:r>
    </w:p>
    <w:p>
      <w:pPr>
        <w:numPr>
          <w:ilvl w:val="0"/>
          <w:numId w:val="3"/>
        </w:numPr>
        <w:spacing w:after="0" w:line="240" w:lineRule="auto"/>
        <w:jc w:val="both"/>
        <w:rPr>
          <w:sz w:val="24"/>
          <w:szCs w:val="24"/>
        </w:rPr>
      </w:pPr>
      <w:r>
        <w:rPr>
          <w:rFonts w:ascii="Times New Roman" w:hAnsi="Times New Roman"/>
          <w:color w:val="000000"/>
          <w:sz w:val="24"/>
          <w:szCs w:val="24"/>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pPr>
        <w:numPr>
          <w:ilvl w:val="0"/>
          <w:numId w:val="3"/>
        </w:numPr>
        <w:spacing w:after="0" w:line="240" w:lineRule="auto"/>
        <w:jc w:val="both"/>
        <w:rPr>
          <w:sz w:val="24"/>
          <w:szCs w:val="24"/>
        </w:rPr>
      </w:pPr>
      <w:r>
        <w:rPr>
          <w:rFonts w:ascii="Times New Roman" w:hAnsi="Times New Roman"/>
          <w:color w:val="000000"/>
          <w:sz w:val="24"/>
          <w:szCs w:val="24"/>
        </w:rPr>
        <w:t>осознание этических понятий, оценка поведения и поступков персонажей художественных произведений в ситуации нравственного выбора;</w:t>
      </w:r>
    </w:p>
    <w:p>
      <w:pPr>
        <w:numPr>
          <w:ilvl w:val="0"/>
          <w:numId w:val="3"/>
        </w:numPr>
        <w:spacing w:after="0" w:line="240" w:lineRule="auto"/>
        <w:jc w:val="both"/>
        <w:rPr>
          <w:sz w:val="24"/>
          <w:szCs w:val="24"/>
        </w:rPr>
      </w:pPr>
      <w:r>
        <w:rPr>
          <w:rFonts w:ascii="Times New Roman" w:hAnsi="Times New Roman"/>
          <w:color w:val="000000"/>
          <w:sz w:val="24"/>
          <w:szCs w:val="24"/>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pPr>
        <w:numPr>
          <w:ilvl w:val="0"/>
          <w:numId w:val="3"/>
        </w:numPr>
        <w:spacing w:after="0" w:line="240" w:lineRule="auto"/>
        <w:jc w:val="both"/>
        <w:rPr>
          <w:sz w:val="24"/>
          <w:szCs w:val="24"/>
        </w:rPr>
      </w:pPr>
      <w:r>
        <w:rPr>
          <w:rFonts w:ascii="Times New Roman" w:hAnsi="Times New Roman"/>
          <w:color w:val="000000"/>
          <w:sz w:val="24"/>
          <w:szCs w:val="24"/>
        </w:rPr>
        <w:t xml:space="preserve">неприятие любых форм поведения, направленных на причинение физического и морального вреда другим людям </w:t>
      </w:r>
    </w:p>
    <w:p>
      <w:pPr>
        <w:spacing w:after="0" w:line="240" w:lineRule="auto"/>
        <w:ind w:firstLine="600"/>
        <w:jc w:val="both"/>
        <w:rPr>
          <w:sz w:val="24"/>
          <w:szCs w:val="24"/>
        </w:rPr>
      </w:pPr>
      <w:r>
        <w:rPr>
          <w:rFonts w:ascii="Times New Roman" w:hAnsi="Times New Roman"/>
          <w:b/>
          <w:color w:val="000000"/>
          <w:sz w:val="24"/>
          <w:szCs w:val="24"/>
        </w:rPr>
        <w:t>Эстетическое воспитание:</w:t>
      </w:r>
    </w:p>
    <w:p>
      <w:pPr>
        <w:numPr>
          <w:ilvl w:val="0"/>
          <w:numId w:val="4"/>
        </w:numPr>
        <w:spacing w:after="0" w:line="240" w:lineRule="auto"/>
        <w:jc w:val="both"/>
        <w:rPr>
          <w:sz w:val="24"/>
          <w:szCs w:val="24"/>
        </w:rPr>
      </w:pPr>
      <w:r>
        <w:rPr>
          <w:rFonts w:ascii="Times New Roman" w:hAnsi="Times New Roman"/>
          <w:color w:val="000000"/>
          <w:sz w:val="24"/>
          <w:szCs w:val="24"/>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pPr>
        <w:numPr>
          <w:ilvl w:val="0"/>
          <w:numId w:val="4"/>
        </w:numPr>
        <w:spacing w:after="0" w:line="240" w:lineRule="auto"/>
        <w:jc w:val="both"/>
        <w:rPr>
          <w:sz w:val="24"/>
          <w:szCs w:val="24"/>
        </w:rPr>
      </w:pPr>
      <w:r>
        <w:rPr>
          <w:rFonts w:ascii="Times New Roman" w:hAnsi="Times New Roman"/>
          <w:color w:val="000000"/>
          <w:sz w:val="24"/>
          <w:szCs w:val="24"/>
        </w:rPr>
        <w:t>приобретение эстетического опыта слушания, чтения и эмоционально-эстетической оценки произведений фольклора и художественной литературы;</w:t>
      </w:r>
    </w:p>
    <w:p>
      <w:pPr>
        <w:numPr>
          <w:ilvl w:val="0"/>
          <w:numId w:val="4"/>
        </w:numPr>
        <w:spacing w:after="0" w:line="240" w:lineRule="auto"/>
        <w:jc w:val="both"/>
        <w:rPr>
          <w:sz w:val="24"/>
          <w:szCs w:val="24"/>
        </w:rPr>
      </w:pPr>
      <w:r>
        <w:rPr>
          <w:rFonts w:ascii="Times New Roman" w:hAnsi="Times New Roman"/>
          <w:color w:val="000000"/>
          <w:sz w:val="24"/>
          <w:szCs w:val="24"/>
        </w:rPr>
        <w:t>понимание образного языка художественных произведений, выразительных средств, создающих художественный образ.</w:t>
      </w:r>
    </w:p>
    <w:p>
      <w:pPr>
        <w:spacing w:after="0" w:line="240" w:lineRule="auto"/>
        <w:ind w:firstLine="600"/>
        <w:jc w:val="both"/>
        <w:rPr>
          <w:sz w:val="24"/>
          <w:szCs w:val="24"/>
        </w:rPr>
      </w:pPr>
      <w:r>
        <w:rPr>
          <w:rFonts w:ascii="Times New Roman" w:hAnsi="Times New Roman"/>
          <w:b/>
          <w:color w:val="000000"/>
          <w:sz w:val="24"/>
          <w:szCs w:val="24"/>
        </w:rPr>
        <w:t>Трудовое воспитание:</w:t>
      </w:r>
    </w:p>
    <w:p>
      <w:pPr>
        <w:numPr>
          <w:ilvl w:val="0"/>
          <w:numId w:val="5"/>
        </w:numPr>
        <w:spacing w:after="0" w:line="240" w:lineRule="auto"/>
        <w:jc w:val="both"/>
        <w:rPr>
          <w:sz w:val="24"/>
          <w:szCs w:val="24"/>
        </w:rPr>
      </w:pPr>
      <w:r>
        <w:rPr>
          <w:rFonts w:ascii="Times New Roman" w:hAnsi="Times New Roman"/>
          <w:color w:val="000000"/>
          <w:sz w:val="24"/>
          <w:szCs w:val="24"/>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pPr>
        <w:spacing w:after="0" w:line="240" w:lineRule="auto"/>
        <w:ind w:firstLine="600"/>
        <w:jc w:val="both"/>
        <w:rPr>
          <w:sz w:val="24"/>
          <w:szCs w:val="24"/>
        </w:rPr>
      </w:pPr>
      <w:r>
        <w:rPr>
          <w:rFonts w:ascii="Times New Roman" w:hAnsi="Times New Roman"/>
          <w:b/>
          <w:color w:val="000000"/>
          <w:sz w:val="24"/>
          <w:szCs w:val="24"/>
        </w:rPr>
        <w:t>Экологическое воспитание:</w:t>
      </w:r>
    </w:p>
    <w:p>
      <w:pPr>
        <w:numPr>
          <w:ilvl w:val="0"/>
          <w:numId w:val="6"/>
        </w:numPr>
        <w:spacing w:after="0" w:line="240" w:lineRule="auto"/>
        <w:jc w:val="both"/>
        <w:rPr>
          <w:sz w:val="24"/>
          <w:szCs w:val="24"/>
        </w:rPr>
      </w:pPr>
      <w:r>
        <w:rPr>
          <w:rFonts w:ascii="Times New Roman" w:hAnsi="Times New Roman"/>
          <w:color w:val="000000"/>
          <w:sz w:val="24"/>
          <w:szCs w:val="24"/>
        </w:rPr>
        <w:t>бережное отношение к природе, осознание проблем взаимоотношений человека и животных, отражённых в литературных произведениях;</w:t>
      </w:r>
    </w:p>
    <w:p>
      <w:pPr>
        <w:numPr>
          <w:ilvl w:val="0"/>
          <w:numId w:val="6"/>
        </w:numPr>
        <w:spacing w:after="0" w:line="240" w:lineRule="auto"/>
        <w:jc w:val="both"/>
        <w:rPr>
          <w:sz w:val="24"/>
          <w:szCs w:val="24"/>
        </w:rPr>
      </w:pPr>
      <w:r>
        <w:rPr>
          <w:rFonts w:ascii="Times New Roman" w:hAnsi="Times New Roman"/>
          <w:color w:val="000000"/>
          <w:sz w:val="24"/>
          <w:szCs w:val="24"/>
        </w:rPr>
        <w:t>неприятие действий, приносящих ей вред.</w:t>
      </w:r>
    </w:p>
    <w:p>
      <w:pPr>
        <w:spacing w:after="0" w:line="240" w:lineRule="auto"/>
        <w:ind w:firstLine="600"/>
        <w:jc w:val="both"/>
        <w:rPr>
          <w:sz w:val="24"/>
          <w:szCs w:val="24"/>
        </w:rPr>
      </w:pPr>
      <w:r>
        <w:rPr>
          <w:rFonts w:ascii="Times New Roman" w:hAnsi="Times New Roman"/>
          <w:b/>
          <w:color w:val="000000"/>
          <w:sz w:val="24"/>
          <w:szCs w:val="24"/>
        </w:rPr>
        <w:t>Ценности научного познания:</w:t>
      </w:r>
    </w:p>
    <w:p>
      <w:pPr>
        <w:numPr>
          <w:ilvl w:val="0"/>
          <w:numId w:val="7"/>
        </w:numPr>
        <w:spacing w:after="0" w:line="240" w:lineRule="auto"/>
        <w:jc w:val="both"/>
        <w:rPr>
          <w:sz w:val="24"/>
          <w:szCs w:val="24"/>
        </w:rPr>
      </w:pPr>
      <w:r>
        <w:rPr>
          <w:rFonts w:ascii="Times New Roman" w:hAnsi="Times New Roman"/>
          <w:color w:val="000000"/>
          <w:sz w:val="24"/>
          <w:szCs w:val="24"/>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pPr>
        <w:numPr>
          <w:ilvl w:val="0"/>
          <w:numId w:val="7"/>
        </w:numPr>
        <w:spacing w:after="0" w:line="240" w:lineRule="auto"/>
        <w:jc w:val="both"/>
        <w:rPr>
          <w:sz w:val="24"/>
          <w:szCs w:val="24"/>
        </w:rPr>
      </w:pPr>
      <w:r>
        <w:rPr>
          <w:rFonts w:ascii="Times New Roman" w:hAnsi="Times New Roman"/>
          <w:color w:val="000000"/>
          <w:sz w:val="24"/>
          <w:szCs w:val="24"/>
        </w:rPr>
        <w:t>овладение смысловым чтением для решения различного уровня учебных и жизненных задач;</w:t>
      </w:r>
    </w:p>
    <w:p>
      <w:pPr>
        <w:numPr>
          <w:ilvl w:val="0"/>
          <w:numId w:val="7"/>
        </w:numPr>
        <w:spacing w:after="0" w:line="240" w:lineRule="auto"/>
        <w:jc w:val="both"/>
        <w:rPr>
          <w:sz w:val="24"/>
          <w:szCs w:val="24"/>
        </w:rPr>
      </w:pPr>
      <w:r>
        <w:rPr>
          <w:rFonts w:ascii="Times New Roman" w:hAnsi="Times New Roman"/>
          <w:color w:val="000000"/>
          <w:sz w:val="24"/>
          <w:szCs w:val="24"/>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pPr>
        <w:spacing w:after="0" w:line="240" w:lineRule="auto"/>
        <w:ind w:left="120"/>
        <w:jc w:val="both"/>
        <w:rPr>
          <w:sz w:val="24"/>
          <w:szCs w:val="24"/>
        </w:rPr>
      </w:pPr>
      <w:r>
        <w:rPr>
          <w:rFonts w:ascii="Times New Roman" w:hAnsi="Times New Roman"/>
          <w:b/>
          <w:color w:val="000000"/>
          <w:sz w:val="24"/>
          <w:szCs w:val="24"/>
        </w:rPr>
        <w:t>МЕТАПРЕДМЕТНЫЕ РЕЗУЛЬТАТЫ</w:t>
      </w:r>
    </w:p>
    <w:p>
      <w:pPr>
        <w:spacing w:after="0" w:line="240" w:lineRule="auto"/>
        <w:ind w:firstLine="600"/>
        <w:jc w:val="both"/>
        <w:rPr>
          <w:sz w:val="24"/>
          <w:szCs w:val="24"/>
        </w:rPr>
      </w:pPr>
      <w:r>
        <w:rPr>
          <w:rFonts w:ascii="Times New Roman" w:hAnsi="Times New Roman"/>
          <w:color w:val="000000"/>
          <w:sz w:val="24"/>
          <w:szCs w:val="24"/>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pPr>
        <w:spacing w:after="0" w:line="240" w:lineRule="auto"/>
        <w:ind w:firstLine="600"/>
        <w:jc w:val="both"/>
        <w:rPr>
          <w:sz w:val="24"/>
          <w:szCs w:val="24"/>
        </w:rPr>
      </w:pPr>
      <w:r>
        <w:rPr>
          <w:rFonts w:ascii="Times New Roman" w:hAnsi="Times New Roman"/>
          <w:i/>
          <w:color w:val="000000"/>
          <w:sz w:val="24"/>
          <w:szCs w:val="24"/>
        </w:rPr>
        <w:t>базовые логические действия:</w:t>
      </w:r>
    </w:p>
    <w:p>
      <w:pPr>
        <w:numPr>
          <w:ilvl w:val="0"/>
          <w:numId w:val="8"/>
        </w:numPr>
        <w:spacing w:after="0" w:line="240" w:lineRule="auto"/>
        <w:jc w:val="both"/>
        <w:rPr>
          <w:sz w:val="24"/>
          <w:szCs w:val="24"/>
        </w:rPr>
      </w:pPr>
      <w:r>
        <w:rPr>
          <w:rFonts w:ascii="Times New Roman" w:hAnsi="Times New Roman"/>
          <w:color w:val="000000"/>
          <w:sz w:val="24"/>
          <w:szCs w:val="24"/>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pPr>
        <w:numPr>
          <w:ilvl w:val="0"/>
          <w:numId w:val="8"/>
        </w:numPr>
        <w:spacing w:after="0" w:line="240" w:lineRule="auto"/>
        <w:jc w:val="both"/>
        <w:rPr>
          <w:sz w:val="24"/>
          <w:szCs w:val="24"/>
        </w:rPr>
      </w:pPr>
      <w:r>
        <w:rPr>
          <w:rFonts w:ascii="Times New Roman" w:hAnsi="Times New Roman"/>
          <w:color w:val="000000"/>
          <w:sz w:val="24"/>
          <w:szCs w:val="24"/>
        </w:rPr>
        <w:t>объединять произведения по жанру, авторской принадлежности;</w:t>
      </w:r>
    </w:p>
    <w:p>
      <w:pPr>
        <w:numPr>
          <w:ilvl w:val="0"/>
          <w:numId w:val="8"/>
        </w:numPr>
        <w:spacing w:after="0" w:line="240" w:lineRule="auto"/>
        <w:jc w:val="both"/>
        <w:rPr>
          <w:sz w:val="24"/>
          <w:szCs w:val="24"/>
        </w:rPr>
      </w:pPr>
      <w:r>
        <w:rPr>
          <w:rFonts w:ascii="Times New Roman" w:hAnsi="Times New Roman"/>
          <w:color w:val="000000"/>
          <w:sz w:val="24"/>
          <w:szCs w:val="24"/>
        </w:rPr>
        <w:t>определять существенный признак для классификации, классифицировать произведения по темам, жанрам и видам;</w:t>
      </w:r>
    </w:p>
    <w:p>
      <w:pPr>
        <w:numPr>
          <w:ilvl w:val="0"/>
          <w:numId w:val="8"/>
        </w:numPr>
        <w:spacing w:after="0" w:line="240" w:lineRule="auto"/>
        <w:jc w:val="both"/>
        <w:rPr>
          <w:sz w:val="24"/>
          <w:szCs w:val="24"/>
        </w:rPr>
      </w:pPr>
      <w:r>
        <w:rPr>
          <w:rFonts w:ascii="Times New Roman" w:hAnsi="Times New Roman"/>
          <w:color w:val="000000"/>
          <w:sz w:val="24"/>
          <w:szCs w:val="24"/>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pPr>
        <w:numPr>
          <w:ilvl w:val="0"/>
          <w:numId w:val="8"/>
        </w:numPr>
        <w:spacing w:after="0" w:line="240" w:lineRule="auto"/>
        <w:jc w:val="both"/>
        <w:rPr>
          <w:sz w:val="24"/>
          <w:szCs w:val="24"/>
        </w:rPr>
      </w:pPr>
      <w:r>
        <w:rPr>
          <w:rFonts w:ascii="Times New Roman" w:hAnsi="Times New Roman"/>
          <w:color w:val="000000"/>
          <w:sz w:val="24"/>
          <w:szCs w:val="24"/>
        </w:rPr>
        <w:t>выявлять недостаток информации для решения учебной (практической) задачи на основе предложенного алгоритма;</w:t>
      </w:r>
    </w:p>
    <w:p>
      <w:pPr>
        <w:numPr>
          <w:ilvl w:val="0"/>
          <w:numId w:val="8"/>
        </w:numPr>
        <w:spacing w:after="0" w:line="240" w:lineRule="auto"/>
        <w:jc w:val="both"/>
        <w:rPr>
          <w:sz w:val="24"/>
          <w:szCs w:val="24"/>
        </w:rPr>
      </w:pPr>
      <w:r>
        <w:rPr>
          <w:rFonts w:ascii="Times New Roman" w:hAnsi="Times New Roman"/>
          <w:color w:val="000000"/>
          <w:sz w:val="24"/>
          <w:szCs w:val="24"/>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pPr>
        <w:spacing w:after="0" w:line="240" w:lineRule="auto"/>
        <w:ind w:firstLine="600"/>
        <w:jc w:val="both"/>
        <w:rPr>
          <w:sz w:val="24"/>
          <w:szCs w:val="24"/>
        </w:rPr>
      </w:pPr>
      <w:r>
        <w:rPr>
          <w:rFonts w:ascii="Times New Roman" w:hAnsi="Times New Roman"/>
          <w:i/>
          <w:color w:val="000000"/>
          <w:sz w:val="24"/>
          <w:szCs w:val="24"/>
        </w:rPr>
        <w:t>базовые исследовательские действия:</w:t>
      </w:r>
    </w:p>
    <w:p>
      <w:pPr>
        <w:numPr>
          <w:ilvl w:val="0"/>
          <w:numId w:val="9"/>
        </w:numPr>
        <w:spacing w:after="0" w:line="240" w:lineRule="auto"/>
        <w:jc w:val="both"/>
        <w:rPr>
          <w:sz w:val="24"/>
          <w:szCs w:val="24"/>
        </w:rPr>
      </w:pPr>
      <w:r>
        <w:rPr>
          <w:rFonts w:ascii="Times New Roman" w:hAnsi="Times New Roman"/>
          <w:color w:val="000000"/>
          <w:sz w:val="24"/>
          <w:szCs w:val="24"/>
        </w:rPr>
        <w:t>определять разрыв между реальным и желательным состоянием объекта (ситуации) на основе предложенных учителем вопросов;</w:t>
      </w:r>
    </w:p>
    <w:p>
      <w:pPr>
        <w:numPr>
          <w:ilvl w:val="0"/>
          <w:numId w:val="9"/>
        </w:numPr>
        <w:spacing w:after="0" w:line="240" w:lineRule="auto"/>
        <w:jc w:val="both"/>
        <w:rPr>
          <w:sz w:val="24"/>
          <w:szCs w:val="24"/>
        </w:rPr>
      </w:pPr>
      <w:r>
        <w:rPr>
          <w:rFonts w:ascii="Times New Roman" w:hAnsi="Times New Roman"/>
          <w:color w:val="000000"/>
          <w:sz w:val="24"/>
          <w:szCs w:val="24"/>
        </w:rPr>
        <w:t>формулировать с помощью учителя цель, планировать изменения объекта, ситуации;</w:t>
      </w:r>
    </w:p>
    <w:p>
      <w:pPr>
        <w:numPr>
          <w:ilvl w:val="0"/>
          <w:numId w:val="9"/>
        </w:numPr>
        <w:spacing w:after="0" w:line="240" w:lineRule="auto"/>
        <w:jc w:val="both"/>
        <w:rPr>
          <w:sz w:val="24"/>
          <w:szCs w:val="24"/>
        </w:rPr>
      </w:pPr>
      <w:r>
        <w:rPr>
          <w:rFonts w:ascii="Times New Roman" w:hAnsi="Times New Roman"/>
          <w:color w:val="000000"/>
          <w:sz w:val="24"/>
          <w:szCs w:val="24"/>
        </w:rPr>
        <w:t>сравнивать несколько вариантов решения задачи, выбирать наиболее подходящий (на основе предложенных критериев);</w:t>
      </w:r>
    </w:p>
    <w:p>
      <w:pPr>
        <w:spacing w:after="0" w:line="240" w:lineRule="auto"/>
        <w:ind w:firstLine="600"/>
        <w:jc w:val="both"/>
        <w:rPr>
          <w:sz w:val="24"/>
          <w:szCs w:val="24"/>
        </w:rPr>
      </w:pPr>
      <w:r>
        <w:rPr>
          <w:rFonts w:ascii="Times New Roman" w:hAnsi="Times New Roman"/>
          <w:color w:val="000000"/>
          <w:sz w:val="24"/>
          <w:szCs w:val="24"/>
        </w:rPr>
        <w:t xml:space="preserve">К концу обучения в начальной школе у обучающегося формируются </w:t>
      </w:r>
      <w:r>
        <w:rPr>
          <w:rFonts w:ascii="Times New Roman" w:hAnsi="Times New Roman"/>
          <w:b/>
          <w:color w:val="000000"/>
          <w:sz w:val="24"/>
          <w:szCs w:val="24"/>
        </w:rPr>
        <w:t xml:space="preserve">коммуникативные </w:t>
      </w:r>
      <w:r>
        <w:rPr>
          <w:rFonts w:ascii="Times New Roman" w:hAnsi="Times New Roman"/>
          <w:color w:val="000000"/>
          <w:sz w:val="24"/>
          <w:szCs w:val="24"/>
        </w:rPr>
        <w:t>универсальные учебные действия:</w:t>
      </w:r>
    </w:p>
    <w:p>
      <w:pPr>
        <w:spacing w:after="0" w:line="240" w:lineRule="auto"/>
        <w:ind w:firstLine="600"/>
        <w:jc w:val="both"/>
        <w:rPr>
          <w:sz w:val="24"/>
          <w:szCs w:val="24"/>
        </w:rPr>
      </w:pPr>
      <w:r>
        <w:rPr>
          <w:rFonts w:ascii="Times New Roman" w:hAnsi="Times New Roman"/>
          <w:i/>
          <w:color w:val="000000"/>
          <w:sz w:val="24"/>
          <w:szCs w:val="24"/>
        </w:rPr>
        <w:t>общение</w:t>
      </w:r>
      <w:r>
        <w:rPr>
          <w:rFonts w:ascii="Times New Roman" w:hAnsi="Times New Roman"/>
          <w:color w:val="000000"/>
          <w:sz w:val="24"/>
          <w:szCs w:val="24"/>
        </w:rPr>
        <w:t>:</w:t>
      </w:r>
    </w:p>
    <w:p>
      <w:pPr>
        <w:numPr>
          <w:ilvl w:val="0"/>
          <w:numId w:val="10"/>
        </w:numPr>
        <w:spacing w:after="0" w:line="240" w:lineRule="auto"/>
        <w:jc w:val="both"/>
        <w:rPr>
          <w:sz w:val="24"/>
          <w:szCs w:val="24"/>
        </w:rPr>
      </w:pPr>
      <w:r>
        <w:rPr>
          <w:rFonts w:ascii="Times New Roman" w:hAnsi="Times New Roman"/>
          <w:color w:val="000000"/>
          <w:sz w:val="24"/>
          <w:szCs w:val="24"/>
        </w:rPr>
        <w:t>воспринимать и формулировать суждения, выражать эмоции в соответствии с целями и условиями общения в знакомой среде;</w:t>
      </w:r>
    </w:p>
    <w:p>
      <w:pPr>
        <w:numPr>
          <w:ilvl w:val="0"/>
          <w:numId w:val="10"/>
        </w:numPr>
        <w:spacing w:after="0" w:line="240" w:lineRule="auto"/>
        <w:jc w:val="both"/>
        <w:rPr>
          <w:sz w:val="24"/>
          <w:szCs w:val="24"/>
        </w:rPr>
      </w:pPr>
      <w:r>
        <w:rPr>
          <w:rFonts w:ascii="Times New Roman" w:hAnsi="Times New Roman"/>
          <w:color w:val="000000"/>
          <w:sz w:val="24"/>
          <w:szCs w:val="24"/>
        </w:rPr>
        <w:t>проявлять уважительное отношение к собеседнику, соблюдать правила ведения диалога и дискуссии;</w:t>
      </w:r>
    </w:p>
    <w:p>
      <w:pPr>
        <w:numPr>
          <w:ilvl w:val="0"/>
          <w:numId w:val="10"/>
        </w:numPr>
        <w:spacing w:after="0" w:line="240" w:lineRule="auto"/>
        <w:jc w:val="both"/>
        <w:rPr>
          <w:sz w:val="24"/>
          <w:szCs w:val="24"/>
        </w:rPr>
      </w:pPr>
      <w:r>
        <w:rPr>
          <w:rFonts w:ascii="Times New Roman" w:hAnsi="Times New Roman"/>
          <w:color w:val="000000"/>
          <w:sz w:val="24"/>
          <w:szCs w:val="24"/>
        </w:rPr>
        <w:t>признавать возможность существования разных точек зрения;</w:t>
      </w:r>
    </w:p>
    <w:p>
      <w:pPr>
        <w:numPr>
          <w:ilvl w:val="0"/>
          <w:numId w:val="10"/>
        </w:numPr>
        <w:spacing w:after="0" w:line="240" w:lineRule="auto"/>
        <w:jc w:val="both"/>
        <w:rPr>
          <w:sz w:val="24"/>
          <w:szCs w:val="24"/>
        </w:rPr>
      </w:pPr>
      <w:r>
        <w:rPr>
          <w:rFonts w:ascii="Times New Roman" w:hAnsi="Times New Roman"/>
          <w:color w:val="000000"/>
          <w:sz w:val="24"/>
          <w:szCs w:val="24"/>
        </w:rPr>
        <w:t>корректно и аргументированно высказывать своё мнение;</w:t>
      </w:r>
    </w:p>
    <w:p>
      <w:pPr>
        <w:numPr>
          <w:ilvl w:val="0"/>
          <w:numId w:val="10"/>
        </w:numPr>
        <w:spacing w:after="0" w:line="240" w:lineRule="auto"/>
        <w:jc w:val="both"/>
        <w:rPr>
          <w:sz w:val="24"/>
          <w:szCs w:val="24"/>
        </w:rPr>
      </w:pPr>
      <w:r>
        <w:rPr>
          <w:rFonts w:ascii="Times New Roman" w:hAnsi="Times New Roman"/>
          <w:color w:val="000000"/>
          <w:sz w:val="24"/>
          <w:szCs w:val="24"/>
        </w:rPr>
        <w:t>строить речевое высказывание в соответствии с поставленной задачей;</w:t>
      </w:r>
    </w:p>
    <w:p>
      <w:pPr>
        <w:numPr>
          <w:ilvl w:val="0"/>
          <w:numId w:val="10"/>
        </w:numPr>
        <w:spacing w:after="0" w:line="240" w:lineRule="auto"/>
        <w:jc w:val="both"/>
        <w:rPr>
          <w:sz w:val="24"/>
          <w:szCs w:val="24"/>
        </w:rPr>
      </w:pPr>
      <w:r>
        <w:rPr>
          <w:rFonts w:ascii="Times New Roman" w:hAnsi="Times New Roman"/>
          <w:color w:val="000000"/>
          <w:sz w:val="24"/>
          <w:szCs w:val="24"/>
        </w:rPr>
        <w:t>создавать устные и письменные тексты (описание, рассуждение, повествование);</w:t>
      </w:r>
    </w:p>
    <w:p>
      <w:pPr>
        <w:numPr>
          <w:ilvl w:val="0"/>
          <w:numId w:val="10"/>
        </w:numPr>
        <w:spacing w:after="0" w:line="240" w:lineRule="auto"/>
        <w:jc w:val="both"/>
        <w:rPr>
          <w:sz w:val="24"/>
          <w:szCs w:val="24"/>
        </w:rPr>
      </w:pPr>
      <w:r>
        <w:rPr>
          <w:rFonts w:ascii="Times New Roman" w:hAnsi="Times New Roman"/>
          <w:color w:val="000000"/>
          <w:sz w:val="24"/>
          <w:szCs w:val="24"/>
        </w:rPr>
        <w:t>готовить небольшие публичные выступления;</w:t>
      </w:r>
    </w:p>
    <w:p>
      <w:pPr>
        <w:numPr>
          <w:ilvl w:val="0"/>
          <w:numId w:val="10"/>
        </w:numPr>
        <w:spacing w:after="0" w:line="240" w:lineRule="auto"/>
        <w:jc w:val="both"/>
        <w:rPr>
          <w:sz w:val="24"/>
          <w:szCs w:val="24"/>
        </w:rPr>
      </w:pPr>
      <w:r>
        <w:rPr>
          <w:rFonts w:ascii="Times New Roman" w:hAnsi="Times New Roman"/>
          <w:color w:val="000000"/>
          <w:sz w:val="24"/>
          <w:szCs w:val="24"/>
        </w:rPr>
        <w:t>подбирать иллюстративный материал (рисунки, фото, плакаты) к тексту выступления.</w:t>
      </w:r>
    </w:p>
    <w:p>
      <w:pPr>
        <w:spacing w:after="0" w:line="240" w:lineRule="auto"/>
        <w:ind w:firstLine="600"/>
        <w:jc w:val="both"/>
        <w:rPr>
          <w:sz w:val="24"/>
          <w:szCs w:val="24"/>
        </w:rPr>
      </w:pPr>
      <w:r>
        <w:rPr>
          <w:rFonts w:ascii="Times New Roman" w:hAnsi="Times New Roman"/>
          <w:color w:val="000000"/>
          <w:sz w:val="24"/>
          <w:szCs w:val="24"/>
        </w:rPr>
        <w:t xml:space="preserve">К концу обучения в начальной школе у обучающегося формируются </w:t>
      </w:r>
      <w:r>
        <w:rPr>
          <w:rFonts w:ascii="Times New Roman" w:hAnsi="Times New Roman"/>
          <w:b/>
          <w:color w:val="000000"/>
          <w:sz w:val="24"/>
          <w:szCs w:val="24"/>
        </w:rPr>
        <w:t>регулятивные</w:t>
      </w:r>
      <w:r>
        <w:rPr>
          <w:rFonts w:ascii="Times New Roman" w:hAnsi="Times New Roman"/>
          <w:color w:val="000000"/>
          <w:sz w:val="24"/>
          <w:szCs w:val="24"/>
        </w:rPr>
        <w:t xml:space="preserve"> универсальные учебные действия:</w:t>
      </w:r>
    </w:p>
    <w:p>
      <w:pPr>
        <w:spacing w:after="0" w:line="240" w:lineRule="auto"/>
        <w:ind w:firstLine="600"/>
        <w:jc w:val="both"/>
        <w:rPr>
          <w:sz w:val="24"/>
          <w:szCs w:val="24"/>
        </w:rPr>
      </w:pPr>
      <w:r>
        <w:rPr>
          <w:rFonts w:ascii="Times New Roman" w:hAnsi="Times New Roman"/>
          <w:i/>
          <w:color w:val="000000"/>
          <w:sz w:val="24"/>
          <w:szCs w:val="24"/>
        </w:rPr>
        <w:t>самоорганизация</w:t>
      </w:r>
      <w:r>
        <w:rPr>
          <w:rFonts w:ascii="Times New Roman" w:hAnsi="Times New Roman"/>
          <w:color w:val="000000"/>
          <w:sz w:val="24"/>
          <w:szCs w:val="24"/>
        </w:rPr>
        <w:t>:</w:t>
      </w:r>
    </w:p>
    <w:p>
      <w:pPr>
        <w:numPr>
          <w:ilvl w:val="0"/>
          <w:numId w:val="11"/>
        </w:numPr>
        <w:spacing w:after="0" w:line="240" w:lineRule="auto"/>
        <w:jc w:val="both"/>
        <w:rPr>
          <w:sz w:val="24"/>
          <w:szCs w:val="24"/>
        </w:rPr>
      </w:pPr>
      <w:r>
        <w:rPr>
          <w:rFonts w:ascii="Times New Roman" w:hAnsi="Times New Roman"/>
          <w:color w:val="000000"/>
          <w:sz w:val="24"/>
          <w:szCs w:val="24"/>
        </w:rPr>
        <w:t>планировать действия по решению учебной задачи для получения результата;</w:t>
      </w:r>
    </w:p>
    <w:p>
      <w:pPr>
        <w:numPr>
          <w:ilvl w:val="0"/>
          <w:numId w:val="11"/>
        </w:numPr>
        <w:spacing w:after="0" w:line="240" w:lineRule="auto"/>
        <w:jc w:val="both"/>
        <w:rPr>
          <w:sz w:val="24"/>
          <w:szCs w:val="24"/>
        </w:rPr>
      </w:pPr>
      <w:r>
        <w:rPr>
          <w:rFonts w:ascii="Times New Roman" w:hAnsi="Times New Roman"/>
          <w:color w:val="000000"/>
          <w:sz w:val="24"/>
          <w:szCs w:val="24"/>
        </w:rPr>
        <w:t>выстраивать последовательность выбранных действий;</w:t>
      </w:r>
    </w:p>
    <w:p>
      <w:pPr>
        <w:spacing w:after="0" w:line="240" w:lineRule="auto"/>
        <w:ind w:firstLine="600"/>
        <w:jc w:val="both"/>
        <w:rPr>
          <w:sz w:val="24"/>
          <w:szCs w:val="24"/>
        </w:rPr>
      </w:pPr>
      <w:r>
        <w:rPr>
          <w:rFonts w:ascii="Times New Roman" w:hAnsi="Times New Roman"/>
          <w:i/>
          <w:color w:val="000000"/>
          <w:sz w:val="24"/>
          <w:szCs w:val="24"/>
        </w:rPr>
        <w:t>самоконтроль</w:t>
      </w:r>
      <w:r>
        <w:rPr>
          <w:rFonts w:ascii="Times New Roman" w:hAnsi="Times New Roman"/>
          <w:color w:val="000000"/>
          <w:sz w:val="24"/>
          <w:szCs w:val="24"/>
        </w:rPr>
        <w:t>:</w:t>
      </w:r>
    </w:p>
    <w:p>
      <w:pPr>
        <w:numPr>
          <w:ilvl w:val="0"/>
          <w:numId w:val="12"/>
        </w:numPr>
        <w:spacing w:after="0" w:line="240" w:lineRule="auto"/>
        <w:jc w:val="both"/>
        <w:rPr>
          <w:sz w:val="24"/>
          <w:szCs w:val="24"/>
        </w:rPr>
      </w:pPr>
      <w:r>
        <w:rPr>
          <w:rFonts w:ascii="Times New Roman" w:hAnsi="Times New Roman"/>
          <w:color w:val="000000"/>
          <w:sz w:val="24"/>
          <w:szCs w:val="24"/>
        </w:rPr>
        <w:t>устанавливать причины успеха/неудач учебной деятельности;</w:t>
      </w:r>
    </w:p>
    <w:p>
      <w:pPr>
        <w:numPr>
          <w:ilvl w:val="0"/>
          <w:numId w:val="12"/>
        </w:numPr>
        <w:spacing w:after="0" w:line="240" w:lineRule="auto"/>
        <w:jc w:val="both"/>
        <w:rPr>
          <w:sz w:val="24"/>
          <w:szCs w:val="24"/>
        </w:rPr>
      </w:pPr>
      <w:r>
        <w:rPr>
          <w:rFonts w:ascii="Times New Roman" w:hAnsi="Times New Roman"/>
          <w:color w:val="000000"/>
          <w:sz w:val="24"/>
          <w:szCs w:val="24"/>
        </w:rPr>
        <w:t>корректировать свои учебные действия для преодоления ошибок.</w:t>
      </w:r>
    </w:p>
    <w:p>
      <w:pPr>
        <w:spacing w:after="0" w:line="240" w:lineRule="auto"/>
        <w:ind w:left="120"/>
        <w:jc w:val="both"/>
        <w:rPr>
          <w:sz w:val="24"/>
          <w:szCs w:val="24"/>
        </w:rPr>
      </w:pPr>
      <w:r>
        <w:rPr>
          <w:rFonts w:ascii="Times New Roman" w:hAnsi="Times New Roman"/>
          <w:color w:val="000000"/>
          <w:sz w:val="24"/>
          <w:szCs w:val="24"/>
        </w:rPr>
        <w:t>Совместная деятельность:</w:t>
      </w:r>
    </w:p>
    <w:p>
      <w:pPr>
        <w:numPr>
          <w:ilvl w:val="0"/>
          <w:numId w:val="13"/>
        </w:numPr>
        <w:spacing w:after="0" w:line="240" w:lineRule="auto"/>
        <w:jc w:val="both"/>
        <w:rPr>
          <w:sz w:val="24"/>
          <w:szCs w:val="24"/>
        </w:rPr>
      </w:pPr>
      <w:r>
        <w:rPr>
          <w:rFonts w:ascii="Times New Roman" w:hAnsi="Times New Roman"/>
          <w:color w:val="000000"/>
          <w:sz w:val="24"/>
          <w:szCs w:val="24"/>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pPr>
        <w:numPr>
          <w:ilvl w:val="0"/>
          <w:numId w:val="13"/>
        </w:numPr>
        <w:spacing w:after="0" w:line="240" w:lineRule="auto"/>
        <w:jc w:val="both"/>
        <w:rPr>
          <w:sz w:val="24"/>
          <w:szCs w:val="24"/>
        </w:rPr>
      </w:pPr>
      <w:r>
        <w:rPr>
          <w:rFonts w:ascii="Times New Roman" w:hAnsi="Times New Roman"/>
          <w:color w:val="000000"/>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numPr>
          <w:ilvl w:val="0"/>
          <w:numId w:val="13"/>
        </w:numPr>
        <w:spacing w:after="0" w:line="240" w:lineRule="auto"/>
        <w:jc w:val="both"/>
        <w:rPr>
          <w:sz w:val="24"/>
          <w:szCs w:val="24"/>
        </w:rPr>
      </w:pPr>
      <w:r>
        <w:rPr>
          <w:rFonts w:ascii="Times New Roman" w:hAnsi="Times New Roman"/>
          <w:color w:val="000000"/>
          <w:sz w:val="24"/>
          <w:szCs w:val="24"/>
        </w:rPr>
        <w:t>проявлять готовность руководить, выполнять поручения, подчиняться;</w:t>
      </w:r>
    </w:p>
    <w:p>
      <w:pPr>
        <w:numPr>
          <w:ilvl w:val="0"/>
          <w:numId w:val="13"/>
        </w:numPr>
        <w:spacing w:after="0" w:line="240" w:lineRule="auto"/>
        <w:jc w:val="both"/>
        <w:rPr>
          <w:sz w:val="24"/>
          <w:szCs w:val="24"/>
        </w:rPr>
      </w:pPr>
      <w:r>
        <w:rPr>
          <w:rFonts w:ascii="Times New Roman" w:hAnsi="Times New Roman"/>
          <w:color w:val="000000"/>
          <w:sz w:val="24"/>
          <w:szCs w:val="24"/>
        </w:rPr>
        <w:t>ответственно выполнять свою часть работы;</w:t>
      </w:r>
    </w:p>
    <w:p>
      <w:pPr>
        <w:numPr>
          <w:ilvl w:val="0"/>
          <w:numId w:val="13"/>
        </w:numPr>
        <w:spacing w:after="0" w:line="240" w:lineRule="auto"/>
        <w:jc w:val="both"/>
        <w:rPr>
          <w:sz w:val="24"/>
          <w:szCs w:val="24"/>
        </w:rPr>
      </w:pPr>
      <w:r>
        <w:rPr>
          <w:rFonts w:ascii="Times New Roman" w:hAnsi="Times New Roman"/>
          <w:color w:val="000000"/>
          <w:sz w:val="24"/>
          <w:szCs w:val="24"/>
        </w:rPr>
        <w:t>оценивать свой вклад в общий результат;</w:t>
      </w:r>
    </w:p>
    <w:p>
      <w:pPr>
        <w:numPr>
          <w:ilvl w:val="0"/>
          <w:numId w:val="13"/>
        </w:numPr>
        <w:spacing w:after="0" w:line="240" w:lineRule="auto"/>
        <w:jc w:val="both"/>
        <w:rPr>
          <w:sz w:val="24"/>
          <w:szCs w:val="24"/>
        </w:rPr>
      </w:pPr>
      <w:r>
        <w:rPr>
          <w:rFonts w:ascii="Times New Roman" w:hAnsi="Times New Roman"/>
          <w:color w:val="000000"/>
          <w:sz w:val="24"/>
          <w:szCs w:val="24"/>
        </w:rPr>
        <w:t>выполнять совместные проектные задания с опорой на предложенные образцы.</w:t>
      </w:r>
    </w:p>
    <w:p>
      <w:pPr>
        <w:spacing w:after="0" w:line="240" w:lineRule="auto"/>
        <w:ind w:left="120"/>
        <w:jc w:val="both"/>
        <w:rPr>
          <w:sz w:val="24"/>
          <w:szCs w:val="24"/>
        </w:rPr>
      </w:pPr>
    </w:p>
    <w:p>
      <w:pPr>
        <w:spacing w:after="0" w:line="240" w:lineRule="auto"/>
        <w:ind w:left="120"/>
        <w:jc w:val="both"/>
        <w:rPr>
          <w:sz w:val="24"/>
          <w:szCs w:val="24"/>
        </w:rPr>
      </w:pPr>
      <w:r>
        <w:rPr>
          <w:rFonts w:ascii="Times New Roman" w:hAnsi="Times New Roman"/>
          <w:b/>
          <w:color w:val="000000"/>
          <w:sz w:val="24"/>
          <w:szCs w:val="24"/>
        </w:rPr>
        <w:t>ПРЕДМЕТНЫЕ РЕЗУЛЬТАТЫ</w:t>
      </w:r>
    </w:p>
    <w:p>
      <w:pPr>
        <w:spacing w:after="0" w:line="240" w:lineRule="auto"/>
        <w:ind w:firstLine="600"/>
        <w:jc w:val="both"/>
        <w:rPr>
          <w:sz w:val="24"/>
          <w:szCs w:val="24"/>
        </w:rPr>
      </w:pPr>
      <w:r>
        <w:rPr>
          <w:rFonts w:ascii="Times New Roman" w:hAnsi="Times New Roman"/>
          <w:color w:val="000000"/>
          <w:sz w:val="24"/>
          <w:szCs w:val="24"/>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pPr>
        <w:spacing w:after="0" w:line="240" w:lineRule="auto"/>
        <w:ind w:left="120"/>
        <w:jc w:val="both"/>
        <w:rPr>
          <w:sz w:val="24"/>
          <w:szCs w:val="24"/>
        </w:rPr>
      </w:pPr>
    </w:p>
    <w:p>
      <w:pPr>
        <w:spacing w:after="0" w:line="240" w:lineRule="auto"/>
        <w:ind w:left="120"/>
        <w:jc w:val="both"/>
        <w:rPr>
          <w:sz w:val="24"/>
          <w:szCs w:val="24"/>
        </w:rPr>
      </w:pPr>
      <w:r>
        <w:rPr>
          <w:rFonts w:ascii="Times New Roman" w:hAnsi="Times New Roman"/>
          <w:b/>
          <w:color w:val="000000"/>
          <w:sz w:val="24"/>
          <w:szCs w:val="24"/>
        </w:rPr>
        <w:t>1 КЛАСС</w:t>
      </w:r>
    </w:p>
    <w:p>
      <w:pPr>
        <w:numPr>
          <w:ilvl w:val="0"/>
          <w:numId w:val="14"/>
        </w:numPr>
        <w:spacing w:after="0" w:line="240" w:lineRule="auto"/>
        <w:jc w:val="both"/>
        <w:rPr>
          <w:sz w:val="24"/>
          <w:szCs w:val="24"/>
        </w:rPr>
      </w:pPr>
      <w:r>
        <w:rPr>
          <w:rFonts w:ascii="Times New Roman" w:hAnsi="Times New Roman"/>
          <w:color w:val="000000"/>
          <w:sz w:val="24"/>
          <w:szCs w:val="24"/>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pPr>
        <w:numPr>
          <w:ilvl w:val="0"/>
          <w:numId w:val="14"/>
        </w:numPr>
        <w:spacing w:after="0" w:line="240" w:lineRule="auto"/>
        <w:jc w:val="both"/>
        <w:rPr>
          <w:sz w:val="24"/>
          <w:szCs w:val="24"/>
        </w:rPr>
      </w:pPr>
      <w:r>
        <w:rPr>
          <w:rFonts w:ascii="Times New Roman" w:hAnsi="Times New Roman"/>
          <w:color w:val="000000"/>
          <w:sz w:val="24"/>
          <w:szCs w:val="24"/>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pPr>
        <w:numPr>
          <w:ilvl w:val="0"/>
          <w:numId w:val="14"/>
        </w:numPr>
        <w:spacing w:after="0" w:line="240" w:lineRule="auto"/>
        <w:jc w:val="both"/>
        <w:rPr>
          <w:sz w:val="24"/>
          <w:szCs w:val="24"/>
        </w:rPr>
      </w:pPr>
      <w:r>
        <w:rPr>
          <w:rFonts w:ascii="Times New Roman" w:hAnsi="Times New Roman"/>
          <w:color w:val="000000"/>
          <w:sz w:val="24"/>
          <w:szCs w:val="24"/>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pPr>
        <w:numPr>
          <w:ilvl w:val="0"/>
          <w:numId w:val="14"/>
        </w:numPr>
        <w:spacing w:after="0" w:line="240" w:lineRule="auto"/>
        <w:jc w:val="both"/>
        <w:rPr>
          <w:sz w:val="24"/>
          <w:szCs w:val="24"/>
        </w:rPr>
      </w:pPr>
      <w:r>
        <w:rPr>
          <w:rFonts w:ascii="Times New Roman" w:hAnsi="Times New Roman"/>
          <w:color w:val="000000"/>
          <w:sz w:val="24"/>
          <w:szCs w:val="24"/>
        </w:rPr>
        <w:t>различать прозаическую (нестихотворную) и стихотворную речь;</w:t>
      </w:r>
    </w:p>
    <w:p>
      <w:pPr>
        <w:numPr>
          <w:ilvl w:val="0"/>
          <w:numId w:val="14"/>
        </w:numPr>
        <w:spacing w:after="0" w:line="240" w:lineRule="auto"/>
        <w:jc w:val="both"/>
        <w:rPr>
          <w:sz w:val="24"/>
          <w:szCs w:val="24"/>
        </w:rPr>
      </w:pPr>
      <w:r>
        <w:rPr>
          <w:rFonts w:ascii="Times New Roman" w:hAnsi="Times New Roman"/>
          <w:color w:val="000000"/>
          <w:sz w:val="24"/>
          <w:szCs w:val="24"/>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pPr>
        <w:numPr>
          <w:ilvl w:val="0"/>
          <w:numId w:val="14"/>
        </w:numPr>
        <w:spacing w:after="0" w:line="240" w:lineRule="auto"/>
        <w:jc w:val="both"/>
        <w:rPr>
          <w:sz w:val="24"/>
          <w:szCs w:val="24"/>
        </w:rPr>
      </w:pPr>
      <w:r>
        <w:rPr>
          <w:rFonts w:ascii="Times New Roman" w:hAnsi="Times New Roman"/>
          <w:color w:val="000000"/>
          <w:sz w:val="24"/>
          <w:szCs w:val="24"/>
        </w:rPr>
        <w:t>понимать содержание прослушанного/прочитанного произведения: отвечать на вопросы по фактическому содержанию произведения;</w:t>
      </w:r>
    </w:p>
    <w:p>
      <w:pPr>
        <w:numPr>
          <w:ilvl w:val="0"/>
          <w:numId w:val="14"/>
        </w:numPr>
        <w:spacing w:after="0" w:line="240" w:lineRule="auto"/>
        <w:jc w:val="both"/>
        <w:rPr>
          <w:sz w:val="24"/>
          <w:szCs w:val="24"/>
        </w:rPr>
      </w:pPr>
      <w:r>
        <w:rPr>
          <w:rFonts w:ascii="Times New Roman" w:hAnsi="Times New Roman"/>
          <w:color w:val="000000"/>
          <w:sz w:val="24"/>
          <w:szCs w:val="24"/>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pPr>
        <w:numPr>
          <w:ilvl w:val="0"/>
          <w:numId w:val="14"/>
        </w:numPr>
        <w:spacing w:after="0" w:line="240" w:lineRule="auto"/>
        <w:jc w:val="both"/>
        <w:rPr>
          <w:sz w:val="24"/>
          <w:szCs w:val="24"/>
        </w:rPr>
      </w:pPr>
      <w:r>
        <w:rPr>
          <w:rFonts w:ascii="Times New Roman" w:hAnsi="Times New Roman"/>
          <w:color w:val="000000"/>
          <w:sz w:val="24"/>
          <w:szCs w:val="24"/>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pPr>
        <w:numPr>
          <w:ilvl w:val="0"/>
          <w:numId w:val="14"/>
        </w:numPr>
        <w:spacing w:after="0" w:line="240" w:lineRule="auto"/>
        <w:jc w:val="both"/>
        <w:rPr>
          <w:sz w:val="24"/>
          <w:szCs w:val="24"/>
        </w:rPr>
      </w:pPr>
      <w:r>
        <w:rPr>
          <w:rFonts w:ascii="Times New Roman" w:hAnsi="Times New Roman"/>
          <w:color w:val="000000"/>
          <w:sz w:val="24"/>
          <w:szCs w:val="24"/>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pPr>
        <w:numPr>
          <w:ilvl w:val="0"/>
          <w:numId w:val="14"/>
        </w:numPr>
        <w:spacing w:after="0" w:line="240" w:lineRule="auto"/>
        <w:jc w:val="both"/>
        <w:rPr>
          <w:sz w:val="24"/>
          <w:szCs w:val="24"/>
        </w:rPr>
      </w:pPr>
      <w:r>
        <w:rPr>
          <w:rFonts w:ascii="Times New Roman" w:hAnsi="Times New Roman"/>
          <w:color w:val="000000"/>
          <w:sz w:val="24"/>
          <w:szCs w:val="24"/>
        </w:rPr>
        <w:t>читать по ролям с соблюдением норм произношения, расстановки ударения;</w:t>
      </w:r>
    </w:p>
    <w:p>
      <w:pPr>
        <w:spacing w:after="0" w:line="240" w:lineRule="auto"/>
        <w:ind w:left="120"/>
        <w:jc w:val="both"/>
        <w:rPr>
          <w:sz w:val="24"/>
          <w:szCs w:val="24"/>
        </w:rPr>
      </w:pPr>
      <w:r>
        <w:rPr>
          <w:rFonts w:ascii="Calibri" w:hAnsi="Calibri"/>
          <w:b/>
          <w:color w:val="000000"/>
          <w:sz w:val="24"/>
          <w:szCs w:val="24"/>
        </w:rPr>
        <w:t>СОДЕРЖАНИЕ УЧЕБНОГО ПРЕДМЕТА</w:t>
      </w:r>
    </w:p>
    <w:p>
      <w:pPr>
        <w:spacing w:after="0" w:line="240" w:lineRule="auto"/>
        <w:ind w:firstLine="600"/>
        <w:jc w:val="both"/>
        <w:rPr>
          <w:sz w:val="24"/>
          <w:szCs w:val="24"/>
        </w:rPr>
      </w:pPr>
      <w:r>
        <w:rPr>
          <w:rFonts w:ascii="Times New Roman" w:hAnsi="Times New Roman"/>
          <w:b/>
          <w:color w:val="333333"/>
          <w:sz w:val="24"/>
          <w:szCs w:val="24"/>
        </w:rPr>
        <w:t>1 КЛАСС</w:t>
      </w:r>
    </w:p>
    <w:p>
      <w:pPr>
        <w:spacing w:after="0" w:line="240" w:lineRule="auto"/>
        <w:ind w:firstLine="600"/>
        <w:jc w:val="both"/>
        <w:rPr>
          <w:sz w:val="24"/>
          <w:szCs w:val="24"/>
        </w:rPr>
      </w:pPr>
      <w:r>
        <w:rPr>
          <w:rFonts w:ascii="Times New Roman" w:hAnsi="Times New Roman"/>
          <w:b/>
          <w:color w:val="000000"/>
          <w:sz w:val="24"/>
          <w:szCs w:val="24"/>
        </w:rPr>
        <w:t>Обучение грамоте</w:t>
      </w:r>
      <w:bookmarkStart w:id="6" w:name="_ftnref1"/>
      <w:r>
        <w:rPr>
          <w:sz w:val="24"/>
          <w:szCs w:val="24"/>
        </w:rPr>
        <w:fldChar w:fldCharType="begin"/>
      </w:r>
      <w:r>
        <w:rPr>
          <w:sz w:val="24"/>
          <w:szCs w:val="24"/>
        </w:rPr>
        <w:instrText xml:space="preserve"> HYPERLINK \l "_ftn1" \h </w:instrText>
      </w:r>
      <w:r>
        <w:rPr>
          <w:sz w:val="24"/>
          <w:szCs w:val="24"/>
        </w:rPr>
        <w:fldChar w:fldCharType="separate"/>
      </w:r>
      <w:r>
        <w:rPr>
          <w:rFonts w:ascii="Times New Roman" w:hAnsi="Times New Roman"/>
          <w:b/>
          <w:color w:val="0000FF"/>
          <w:sz w:val="24"/>
          <w:szCs w:val="24"/>
        </w:rPr>
        <w:t>[1]</w:t>
      </w:r>
      <w:r>
        <w:rPr>
          <w:rFonts w:ascii="Times New Roman" w:hAnsi="Times New Roman"/>
          <w:b/>
          <w:color w:val="0000FF"/>
          <w:sz w:val="24"/>
          <w:szCs w:val="24"/>
        </w:rPr>
        <w:fldChar w:fldCharType="end"/>
      </w:r>
      <w:bookmarkEnd w:id="6"/>
    </w:p>
    <w:p>
      <w:pPr>
        <w:spacing w:after="0" w:line="240" w:lineRule="auto"/>
        <w:ind w:firstLine="600"/>
        <w:jc w:val="both"/>
        <w:rPr>
          <w:sz w:val="24"/>
          <w:szCs w:val="24"/>
        </w:rPr>
      </w:pPr>
      <w:r>
        <w:rPr>
          <w:rFonts w:ascii="Times New Roman" w:hAnsi="Times New Roman"/>
          <w:b/>
          <w:color w:val="000000"/>
          <w:sz w:val="24"/>
          <w:szCs w:val="24"/>
        </w:rPr>
        <w:t>Развитие речи</w:t>
      </w:r>
    </w:p>
    <w:p>
      <w:pPr>
        <w:spacing w:after="0" w:line="240" w:lineRule="auto"/>
        <w:ind w:firstLine="600"/>
        <w:jc w:val="both"/>
        <w:rPr>
          <w:sz w:val="24"/>
          <w:szCs w:val="24"/>
        </w:rPr>
      </w:pPr>
      <w:r>
        <w:rPr>
          <w:rFonts w:ascii="Times New Roman" w:hAnsi="Times New Roman"/>
          <w:color w:val="000000"/>
          <w:sz w:val="24"/>
          <w:szCs w:val="24"/>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pPr>
        <w:spacing w:after="0" w:line="240" w:lineRule="auto"/>
        <w:ind w:firstLine="600"/>
        <w:jc w:val="both"/>
        <w:rPr>
          <w:sz w:val="24"/>
          <w:szCs w:val="24"/>
        </w:rPr>
      </w:pPr>
      <w:r>
        <w:rPr>
          <w:rFonts w:ascii="Times New Roman" w:hAnsi="Times New Roman"/>
          <w:b/>
          <w:color w:val="000000"/>
          <w:sz w:val="24"/>
          <w:szCs w:val="24"/>
        </w:rPr>
        <w:t>Фонетика</w:t>
      </w:r>
    </w:p>
    <w:p>
      <w:pPr>
        <w:spacing w:after="0" w:line="240" w:lineRule="auto"/>
        <w:ind w:firstLine="600"/>
        <w:jc w:val="both"/>
        <w:rPr>
          <w:sz w:val="24"/>
          <w:szCs w:val="24"/>
        </w:rPr>
      </w:pPr>
      <w:r>
        <w:rPr>
          <w:rFonts w:ascii="Times New Roman" w:hAnsi="Times New Roman"/>
          <w:color w:val="000000"/>
          <w:sz w:val="24"/>
          <w:szCs w:val="24"/>
        </w:rPr>
        <w:t>Звуки речи. Единство звукового состава слова и его значения. Установление последовательности звуков в слове и определение количества звуков.</w:t>
      </w:r>
    </w:p>
    <w:p>
      <w:pPr>
        <w:spacing w:after="0" w:line="240" w:lineRule="auto"/>
        <w:ind w:firstLine="600"/>
        <w:jc w:val="both"/>
        <w:rPr>
          <w:sz w:val="24"/>
          <w:szCs w:val="24"/>
        </w:rPr>
      </w:pPr>
      <w:r>
        <w:rPr>
          <w:rFonts w:ascii="Times New Roman" w:hAnsi="Times New Roman"/>
          <w:b/>
          <w:color w:val="000000"/>
          <w:sz w:val="24"/>
          <w:szCs w:val="24"/>
        </w:rPr>
        <w:t>Чтение</w:t>
      </w:r>
    </w:p>
    <w:p>
      <w:pPr>
        <w:spacing w:after="0" w:line="240" w:lineRule="auto"/>
        <w:ind w:firstLine="600"/>
        <w:jc w:val="both"/>
        <w:rPr>
          <w:sz w:val="24"/>
          <w:szCs w:val="24"/>
        </w:rPr>
      </w:pPr>
      <w:r>
        <w:rPr>
          <w:rFonts w:ascii="Times New Roman" w:hAnsi="Times New Roman"/>
          <w:color w:val="000000"/>
          <w:sz w:val="24"/>
          <w:szCs w:val="24"/>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pPr>
        <w:spacing w:after="0" w:line="240" w:lineRule="auto"/>
        <w:ind w:firstLine="600"/>
        <w:jc w:val="both"/>
        <w:rPr>
          <w:sz w:val="24"/>
          <w:szCs w:val="24"/>
        </w:rPr>
      </w:pPr>
      <w:r>
        <w:rPr>
          <w:rFonts w:ascii="Times New Roman" w:hAnsi="Times New Roman"/>
          <w:color w:val="000000"/>
          <w:sz w:val="24"/>
          <w:szCs w:val="24"/>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pPr>
        <w:spacing w:after="0" w:line="240" w:lineRule="auto"/>
        <w:ind w:firstLine="600"/>
        <w:jc w:val="both"/>
        <w:rPr>
          <w:sz w:val="24"/>
          <w:szCs w:val="24"/>
        </w:rPr>
      </w:pPr>
      <w:r>
        <w:rPr>
          <w:rFonts w:ascii="Times New Roman" w:hAnsi="Times New Roman"/>
          <w:b/>
          <w:color w:val="000000"/>
          <w:sz w:val="24"/>
          <w:szCs w:val="24"/>
        </w:rPr>
        <w:t>СИСТЕМАТИЧЕСКИЙ КУРС</w:t>
      </w:r>
    </w:p>
    <w:p>
      <w:pPr>
        <w:spacing w:after="0" w:line="240" w:lineRule="auto"/>
        <w:ind w:firstLine="600"/>
        <w:jc w:val="both"/>
        <w:rPr>
          <w:sz w:val="24"/>
          <w:szCs w:val="24"/>
        </w:rPr>
      </w:pPr>
      <w:r>
        <w:rPr>
          <w:rFonts w:ascii="Times New Roman" w:hAnsi="Times New Roman"/>
          <w:i/>
          <w:color w:val="000000"/>
          <w:sz w:val="24"/>
          <w:szCs w:val="24"/>
        </w:rPr>
        <w:t>Сказка фольклорная (народная) и литературная (авторская).</w:t>
      </w:r>
      <w:r>
        <w:rPr>
          <w:rFonts w:ascii="Times New Roman" w:hAnsi="Times New Roman"/>
          <w:color w:val="000000"/>
          <w:sz w:val="24"/>
          <w:szCs w:val="24"/>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pPr>
        <w:spacing w:after="0" w:line="240" w:lineRule="auto"/>
        <w:ind w:firstLine="600"/>
        <w:jc w:val="both"/>
        <w:rPr>
          <w:sz w:val="24"/>
          <w:szCs w:val="24"/>
        </w:rPr>
      </w:pPr>
      <w:r>
        <w:rPr>
          <w:rFonts w:ascii="Times New Roman" w:hAnsi="Times New Roman"/>
          <w:color w:val="000000"/>
          <w:sz w:val="24"/>
          <w:szCs w:val="24"/>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7" w:name="3c6557ae-d295-4af1-a85d-0fdc296e52d0"/>
      <w:r>
        <w:rPr>
          <w:rFonts w:ascii="Times New Roman" w:hAnsi="Times New Roman"/>
          <w:color w:val="000000"/>
          <w:sz w:val="24"/>
          <w:szCs w:val="24"/>
        </w:rPr>
        <w:t>и другие (по выбору).</w:t>
      </w:r>
      <w:bookmarkEnd w:id="7"/>
      <w:r>
        <w:rPr>
          <w:rFonts w:ascii="Times New Roman" w:hAnsi="Times New Roman"/>
          <w:color w:val="000000"/>
          <w:sz w:val="24"/>
          <w:szCs w:val="24"/>
        </w:rPr>
        <w:t xml:space="preserve">‌ </w:t>
      </w:r>
    </w:p>
    <w:p>
      <w:pPr>
        <w:spacing w:after="0" w:line="240" w:lineRule="auto"/>
        <w:ind w:firstLine="600"/>
        <w:jc w:val="both"/>
        <w:rPr>
          <w:sz w:val="24"/>
          <w:szCs w:val="24"/>
        </w:rPr>
      </w:pPr>
      <w:r>
        <w:rPr>
          <w:rFonts w:ascii="Times New Roman" w:hAnsi="Times New Roman"/>
          <w:i/>
          <w:color w:val="000000"/>
          <w:sz w:val="24"/>
          <w:szCs w:val="24"/>
        </w:rPr>
        <w:t>Произведения о детях и для детей.</w:t>
      </w:r>
      <w:r>
        <w:rPr>
          <w:rFonts w:ascii="Times New Roman" w:hAnsi="Times New Roman"/>
          <w:color w:val="000000"/>
          <w:sz w:val="24"/>
          <w:szCs w:val="24"/>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pPr>
        <w:spacing w:after="0" w:line="240" w:lineRule="auto"/>
        <w:ind w:firstLine="600"/>
        <w:jc w:val="both"/>
        <w:rPr>
          <w:sz w:val="24"/>
          <w:szCs w:val="24"/>
        </w:rPr>
      </w:pPr>
      <w:r>
        <w:rPr>
          <w:rFonts w:ascii="Times New Roman" w:hAnsi="Times New Roman"/>
          <w:color w:val="000000"/>
          <w:sz w:val="24"/>
          <w:szCs w:val="24"/>
        </w:rPr>
        <w:t>Произведения для чтения: К.Д. Ушинский «Худо тому, кто добра не делает никому», Л.Н. Толстой «Косточка», Е.А. Пермяк «Торопливый ножик»,</w:t>
      </w:r>
    </w:p>
    <w:p>
      <w:pPr>
        <w:spacing w:after="0" w:line="240" w:lineRule="auto"/>
        <w:ind w:firstLine="600"/>
        <w:jc w:val="both"/>
        <w:rPr>
          <w:sz w:val="24"/>
          <w:szCs w:val="24"/>
        </w:rPr>
      </w:pPr>
      <w:r>
        <w:rPr>
          <w:rFonts w:ascii="Times New Roman" w:hAnsi="Times New Roman"/>
          <w:color w:val="000000"/>
          <w:sz w:val="24"/>
          <w:szCs w:val="24"/>
        </w:rPr>
        <w:t>В.А. Осеева «Три товарища», А.Л. Барто «Я – лишний», Ю.И. Ермолаев «Лучший друг» ‌</w:t>
      </w:r>
      <w:bookmarkStart w:id="8" w:name="ca7d65a8-67a1-48ad-b9f5-4c964ecb554d"/>
      <w:r>
        <w:rPr>
          <w:rFonts w:ascii="Times New Roman" w:hAnsi="Times New Roman"/>
          <w:color w:val="000000"/>
          <w:sz w:val="24"/>
          <w:szCs w:val="24"/>
        </w:rPr>
        <w:t>и другие (по выбору).</w:t>
      </w:r>
      <w:bookmarkEnd w:id="8"/>
      <w:r>
        <w:rPr>
          <w:rFonts w:ascii="Times New Roman" w:hAnsi="Times New Roman"/>
          <w:color w:val="000000"/>
          <w:sz w:val="24"/>
          <w:szCs w:val="24"/>
        </w:rPr>
        <w:t>‌</w:t>
      </w:r>
    </w:p>
    <w:p>
      <w:pPr>
        <w:spacing w:after="0" w:line="240" w:lineRule="auto"/>
        <w:ind w:firstLine="600"/>
        <w:jc w:val="both"/>
        <w:rPr>
          <w:sz w:val="24"/>
          <w:szCs w:val="24"/>
        </w:rPr>
      </w:pPr>
      <w:r>
        <w:rPr>
          <w:rFonts w:ascii="Times New Roman" w:hAnsi="Times New Roman"/>
          <w:i/>
          <w:color w:val="000000"/>
          <w:sz w:val="24"/>
          <w:szCs w:val="24"/>
        </w:rPr>
        <w:t xml:space="preserve">Произведения о родной природе. </w:t>
      </w:r>
      <w:r>
        <w:rPr>
          <w:rFonts w:ascii="Times New Roman" w:hAnsi="Times New Roman"/>
          <w:color w:val="000000"/>
          <w:sz w:val="24"/>
          <w:szCs w:val="24"/>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pPr>
        <w:spacing w:after="0" w:line="240" w:lineRule="auto"/>
        <w:ind w:firstLine="600"/>
        <w:jc w:val="both"/>
        <w:rPr>
          <w:sz w:val="24"/>
          <w:szCs w:val="24"/>
        </w:rPr>
      </w:pPr>
      <w:r>
        <w:rPr>
          <w:rFonts w:ascii="Times New Roman" w:hAnsi="Times New Roman"/>
          <w:i/>
          <w:color w:val="000000"/>
          <w:sz w:val="24"/>
          <w:szCs w:val="24"/>
        </w:rPr>
        <w:t>Устное народное творчество – малые фольклорные жанры</w:t>
      </w:r>
      <w:r>
        <w:rPr>
          <w:rFonts w:ascii="Times New Roman" w:hAnsi="Times New Roman"/>
          <w:color w:val="000000"/>
          <w:sz w:val="24"/>
          <w:szCs w:val="24"/>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pPr>
        <w:spacing w:after="0" w:line="240" w:lineRule="auto"/>
        <w:ind w:firstLine="600"/>
        <w:jc w:val="both"/>
        <w:rPr>
          <w:sz w:val="24"/>
          <w:szCs w:val="24"/>
        </w:rPr>
      </w:pPr>
      <w:r>
        <w:rPr>
          <w:rFonts w:ascii="Times New Roman" w:hAnsi="Times New Roman"/>
          <w:color w:val="000000"/>
          <w:sz w:val="24"/>
          <w:szCs w:val="24"/>
        </w:rPr>
        <w:t>Произведения для чтения: потешки, загадки, пословицы.</w:t>
      </w:r>
    </w:p>
    <w:p>
      <w:pPr>
        <w:spacing w:after="0" w:line="240" w:lineRule="auto"/>
        <w:ind w:firstLine="600"/>
        <w:jc w:val="both"/>
        <w:rPr>
          <w:sz w:val="24"/>
          <w:szCs w:val="24"/>
        </w:rPr>
      </w:pPr>
      <w:r>
        <w:rPr>
          <w:rFonts w:ascii="Times New Roman" w:hAnsi="Times New Roman"/>
          <w:i/>
          <w:color w:val="000000"/>
          <w:sz w:val="24"/>
          <w:szCs w:val="24"/>
        </w:rPr>
        <w:t>Произведения о братьях наших меньших</w:t>
      </w:r>
      <w:r>
        <w:rPr>
          <w:rFonts w:ascii="Times New Roman" w:hAnsi="Times New Roman"/>
          <w:color w:val="000000"/>
          <w:sz w:val="24"/>
          <w:szCs w:val="24"/>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pPr>
        <w:spacing w:after="0" w:line="240" w:lineRule="auto"/>
        <w:ind w:firstLine="600"/>
        <w:jc w:val="both"/>
        <w:rPr>
          <w:sz w:val="24"/>
          <w:szCs w:val="24"/>
        </w:rPr>
      </w:pPr>
      <w:r>
        <w:rPr>
          <w:rFonts w:ascii="Times New Roman" w:hAnsi="Times New Roman"/>
          <w:color w:val="000000"/>
          <w:sz w:val="24"/>
          <w:szCs w:val="24"/>
        </w:rPr>
        <w:t>Произведения для чтения: В.В. Бианки «Лис и Мышонок», Е.И. Чарушин «Про Томку», М.М. Пришвин «Ёж», Н.И. Сладков «Лисица и Ёж» ‌</w:t>
      </w:r>
      <w:bookmarkStart w:id="9" w:name="66727995-ccb9-483c-ab87-338e562062bf"/>
      <w:r>
        <w:rPr>
          <w:rFonts w:ascii="Times New Roman" w:hAnsi="Times New Roman"/>
          <w:color w:val="000000"/>
          <w:sz w:val="24"/>
          <w:szCs w:val="24"/>
        </w:rPr>
        <w:t>и другие.</w:t>
      </w:r>
      <w:bookmarkEnd w:id="9"/>
      <w:r>
        <w:rPr>
          <w:rFonts w:ascii="Times New Roman" w:hAnsi="Times New Roman"/>
          <w:color w:val="000000"/>
          <w:sz w:val="24"/>
          <w:szCs w:val="24"/>
        </w:rPr>
        <w:t>‌</w:t>
      </w:r>
    </w:p>
    <w:p>
      <w:pPr>
        <w:spacing w:after="0" w:line="240" w:lineRule="auto"/>
        <w:ind w:firstLine="600"/>
        <w:jc w:val="both"/>
        <w:rPr>
          <w:sz w:val="24"/>
          <w:szCs w:val="24"/>
        </w:rPr>
      </w:pPr>
      <w:r>
        <w:rPr>
          <w:rFonts w:ascii="Times New Roman" w:hAnsi="Times New Roman"/>
          <w:i/>
          <w:color w:val="000000"/>
          <w:sz w:val="24"/>
          <w:szCs w:val="24"/>
        </w:rPr>
        <w:t>Произведения о маме.</w:t>
      </w:r>
      <w:r>
        <w:rPr>
          <w:rFonts w:ascii="Times New Roman" w:hAnsi="Times New Roman"/>
          <w:color w:val="000000"/>
          <w:sz w:val="24"/>
          <w:szCs w:val="24"/>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0" w:name="e46fa320-3923-4d10-a9b9-62c8e2f571cd"/>
      <w:r>
        <w:rPr>
          <w:rFonts w:ascii="Times New Roman" w:hAnsi="Times New Roman"/>
          <w:color w:val="000000"/>
          <w:sz w:val="24"/>
          <w:szCs w:val="24"/>
        </w:rPr>
        <w:t>и др.</w:t>
      </w:r>
      <w:bookmarkEnd w:id="10"/>
      <w:r>
        <w:rPr>
          <w:rFonts w:ascii="Times New Roman" w:hAnsi="Times New Roman"/>
          <w:color w:val="000000"/>
          <w:sz w:val="24"/>
          <w:szCs w:val="24"/>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pPr>
        <w:spacing w:after="0" w:line="240" w:lineRule="auto"/>
        <w:ind w:firstLine="600"/>
        <w:jc w:val="both"/>
        <w:rPr>
          <w:sz w:val="24"/>
          <w:szCs w:val="24"/>
        </w:rPr>
      </w:pPr>
      <w:r>
        <w:rPr>
          <w:rFonts w:ascii="Times New Roman" w:hAnsi="Times New Roman"/>
          <w:color w:val="000000"/>
          <w:sz w:val="24"/>
          <w:szCs w:val="24"/>
        </w:rPr>
        <w:t>Произведения для чтения: Е.А. Благинина «Посидим в тишине», А.Л. Барто «Мама», А.В. Митяев «За что я люблю маму» ‌</w:t>
      </w:r>
      <w:bookmarkStart w:id="11" w:name="63596e71-5bd8-419a-90ca-6aed494cac88"/>
      <w:r>
        <w:rPr>
          <w:rFonts w:ascii="Times New Roman" w:hAnsi="Times New Roman"/>
          <w:color w:val="000000"/>
          <w:sz w:val="24"/>
          <w:szCs w:val="24"/>
        </w:rPr>
        <w:t>и другие (по выбору).</w:t>
      </w:r>
      <w:bookmarkEnd w:id="11"/>
      <w:r>
        <w:rPr>
          <w:rFonts w:ascii="Times New Roman" w:hAnsi="Times New Roman"/>
          <w:color w:val="000000"/>
          <w:sz w:val="24"/>
          <w:szCs w:val="24"/>
        </w:rPr>
        <w:t>‌</w:t>
      </w:r>
    </w:p>
    <w:p>
      <w:pPr>
        <w:spacing w:after="0" w:line="240" w:lineRule="auto"/>
        <w:ind w:firstLine="600"/>
        <w:jc w:val="both"/>
        <w:rPr>
          <w:sz w:val="24"/>
          <w:szCs w:val="24"/>
        </w:rPr>
      </w:pPr>
      <w:r>
        <w:rPr>
          <w:rFonts w:ascii="Times New Roman" w:hAnsi="Times New Roman"/>
          <w:i/>
          <w:color w:val="000000"/>
          <w:sz w:val="24"/>
          <w:szCs w:val="24"/>
        </w:rPr>
        <w:t>Фольклорные и авторские произведения о чудесах и фантазии (не менее трёх произведений).</w:t>
      </w:r>
      <w:r>
        <w:rPr>
          <w:rFonts w:ascii="Times New Roman" w:hAnsi="Times New Roman"/>
          <w:color w:val="000000"/>
          <w:sz w:val="24"/>
          <w:szCs w:val="24"/>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pPr>
        <w:spacing w:after="0" w:line="240" w:lineRule="auto"/>
        <w:ind w:firstLine="600"/>
        <w:jc w:val="both"/>
        <w:rPr>
          <w:sz w:val="24"/>
          <w:szCs w:val="24"/>
        </w:rPr>
      </w:pPr>
      <w:r>
        <w:rPr>
          <w:rFonts w:ascii="Times New Roman" w:hAnsi="Times New Roman"/>
          <w:color w:val="000000"/>
          <w:sz w:val="24"/>
          <w:szCs w:val="24"/>
        </w:rPr>
        <w:t xml:space="preserve">Произведения для чтения: Р.С. Сеф «Чудо», В.В. Лунин «Я видел чудо», Б.В. Заходер «Моя Вообразилия», Ю.П. Мориц «Сто фантазий» </w:t>
      </w:r>
      <w:r>
        <w:rPr>
          <w:rFonts w:ascii="Times New Roman" w:hAnsi="Times New Roman"/>
          <w:color w:val="333333"/>
          <w:sz w:val="24"/>
          <w:szCs w:val="24"/>
        </w:rPr>
        <w:t>​‌</w:t>
      </w:r>
      <w:bookmarkStart w:id="12" w:name="12713f49-ef73-4ff6-b09f-5cc4c35dfca4"/>
      <w:r>
        <w:rPr>
          <w:rFonts w:ascii="Times New Roman" w:hAnsi="Times New Roman"/>
          <w:color w:val="333333"/>
          <w:sz w:val="24"/>
          <w:szCs w:val="24"/>
        </w:rPr>
        <w:t>и другие (по выбору).</w:t>
      </w:r>
      <w:bookmarkEnd w:id="12"/>
      <w:r>
        <w:rPr>
          <w:rFonts w:ascii="Times New Roman" w:hAnsi="Times New Roman"/>
          <w:color w:val="333333"/>
          <w:sz w:val="24"/>
          <w:szCs w:val="24"/>
        </w:rPr>
        <w:t>‌</w:t>
      </w:r>
    </w:p>
    <w:p>
      <w:pPr>
        <w:spacing w:after="0" w:line="240" w:lineRule="auto"/>
        <w:ind w:firstLine="600"/>
        <w:jc w:val="both"/>
        <w:rPr>
          <w:sz w:val="24"/>
          <w:szCs w:val="24"/>
        </w:rPr>
      </w:pPr>
      <w:r>
        <w:rPr>
          <w:rFonts w:ascii="Times New Roman" w:hAnsi="Times New Roman"/>
          <w:i/>
          <w:color w:val="000000"/>
          <w:sz w:val="24"/>
          <w:szCs w:val="24"/>
        </w:rPr>
        <w:t>Библиографическая культура</w:t>
      </w:r>
      <w:r>
        <w:rPr>
          <w:rFonts w:ascii="Times New Roman" w:hAnsi="Times New Roman"/>
          <w:color w:val="000000"/>
          <w:sz w:val="24"/>
          <w:szCs w:val="24"/>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pPr>
        <w:spacing w:after="0" w:line="240" w:lineRule="auto"/>
        <w:rPr>
          <w:rFonts w:ascii="Times New Roman" w:hAnsi="Times New Roman"/>
          <w:color w:val="000000"/>
          <w:sz w:val="24"/>
          <w:szCs w:val="24"/>
        </w:rPr>
      </w:pPr>
      <w:r>
        <w:rPr>
          <w:rFonts w:ascii="Times New Roman" w:hAnsi="Times New Roman"/>
          <w:color w:val="000000"/>
          <w:sz w:val="24"/>
          <w:szCs w:val="24"/>
        </w:rPr>
        <w:t>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spacing w:after="0" w:line="240" w:lineRule="auto"/>
        <w:rPr>
          <w:rFonts w:ascii="Times New Roman" w:hAnsi="Times New Roman"/>
          <w:color w:val="000000"/>
          <w:sz w:val="24"/>
          <w:szCs w:val="24"/>
        </w:rPr>
      </w:pPr>
    </w:p>
    <w:p>
      <w:pPr>
        <w:spacing w:after="0" w:line="240" w:lineRule="auto"/>
        <w:rPr>
          <w:sz w:val="24"/>
          <w:szCs w:val="24"/>
        </w:rPr>
      </w:pPr>
      <w:r>
        <w:rPr>
          <w:rFonts w:ascii="Times New Roman" w:hAnsi="Times New Roman"/>
          <w:b/>
          <w:color w:val="000000"/>
          <w:sz w:val="24"/>
          <w:szCs w:val="24"/>
        </w:rPr>
        <w:t xml:space="preserve">ТЕМАТИЧЕСКОЕ ПЛАНИРОВАНИЕ </w:t>
      </w:r>
    </w:p>
    <w:p>
      <w:pPr>
        <w:spacing w:after="0" w:line="240" w:lineRule="auto"/>
        <w:rPr>
          <w:sz w:val="24"/>
          <w:szCs w:val="24"/>
        </w:rPr>
      </w:pPr>
      <w:r>
        <w:rPr>
          <w:rFonts w:ascii="Times New Roman" w:hAnsi="Times New Roman"/>
          <w:b/>
          <w:color w:val="000000"/>
          <w:sz w:val="24"/>
          <w:szCs w:val="24"/>
        </w:rPr>
        <w:t xml:space="preserve">1 КЛАСС </w:t>
      </w:r>
    </w:p>
    <w:p>
      <w:pPr>
        <w:spacing w:after="0" w:line="240" w:lineRule="auto"/>
        <w:ind w:firstLine="600"/>
        <w:jc w:val="both"/>
        <w:rPr>
          <w:sz w:val="24"/>
          <w:szCs w:val="24"/>
        </w:rPr>
      </w:pPr>
    </w:p>
    <w:tbl>
      <w:tblPr>
        <w:tblStyle w:val="3"/>
        <w:tblpPr w:leftFromText="180" w:rightFromText="180" w:vertAnchor="text" w:horzAnchor="page" w:tblpX="1926" w:tblpY="73"/>
        <w:tblW w:w="11199" w:type="dxa"/>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018"/>
        <w:gridCol w:w="4369"/>
        <w:gridCol w:w="992"/>
        <w:gridCol w:w="1276"/>
        <w:gridCol w:w="1276"/>
        <w:gridCol w:w="226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8" w:type="dxa"/>
            <w:vMerge w:val="restart"/>
            <w:tcMar>
              <w:top w:w="50" w:type="dxa"/>
              <w:left w:w="100" w:type="dxa"/>
            </w:tcMar>
            <w:vAlign w:val="center"/>
          </w:tcPr>
          <w:p>
            <w:pPr>
              <w:spacing w:after="0" w:line="240" w:lineRule="auto"/>
              <w:ind w:left="135"/>
              <w:contextualSpacing/>
              <w:rPr>
                <w:sz w:val="24"/>
                <w:szCs w:val="24"/>
              </w:rPr>
            </w:pPr>
            <w:r>
              <w:rPr>
                <w:rFonts w:ascii="Times New Roman" w:hAnsi="Times New Roman"/>
                <w:b/>
                <w:color w:val="000000"/>
                <w:sz w:val="24"/>
                <w:szCs w:val="24"/>
              </w:rPr>
              <w:t xml:space="preserve">№ п/п </w:t>
            </w:r>
          </w:p>
          <w:p>
            <w:pPr>
              <w:spacing w:after="0" w:line="240" w:lineRule="auto"/>
              <w:ind w:left="135"/>
              <w:contextualSpacing/>
              <w:rPr>
                <w:sz w:val="24"/>
                <w:szCs w:val="24"/>
              </w:rPr>
            </w:pPr>
          </w:p>
        </w:tc>
        <w:tc>
          <w:tcPr>
            <w:tcW w:w="4369" w:type="dxa"/>
            <w:vMerge w:val="restart"/>
            <w:tcMar>
              <w:top w:w="50" w:type="dxa"/>
              <w:left w:w="100" w:type="dxa"/>
            </w:tcMar>
            <w:vAlign w:val="center"/>
          </w:tcPr>
          <w:p>
            <w:pPr>
              <w:spacing w:after="0" w:line="240" w:lineRule="auto"/>
              <w:ind w:left="135"/>
              <w:contextualSpacing/>
              <w:rPr>
                <w:sz w:val="24"/>
                <w:szCs w:val="24"/>
              </w:rPr>
            </w:pPr>
            <w:r>
              <w:rPr>
                <w:rFonts w:ascii="Times New Roman" w:hAnsi="Times New Roman"/>
                <w:b/>
                <w:color w:val="000000"/>
                <w:sz w:val="24"/>
                <w:szCs w:val="24"/>
              </w:rPr>
              <w:t xml:space="preserve">Наименование разделов и тем программы </w:t>
            </w:r>
          </w:p>
          <w:p>
            <w:pPr>
              <w:spacing w:after="0" w:line="240" w:lineRule="auto"/>
              <w:ind w:left="135"/>
              <w:contextualSpacing/>
              <w:rPr>
                <w:sz w:val="24"/>
                <w:szCs w:val="24"/>
              </w:rPr>
            </w:pPr>
          </w:p>
        </w:tc>
        <w:tc>
          <w:tcPr>
            <w:tcW w:w="3544" w:type="dxa"/>
            <w:gridSpan w:val="3"/>
            <w:tcMar>
              <w:top w:w="50" w:type="dxa"/>
              <w:left w:w="100" w:type="dxa"/>
            </w:tcMar>
            <w:vAlign w:val="center"/>
          </w:tcPr>
          <w:p>
            <w:pPr>
              <w:spacing w:after="0" w:line="240" w:lineRule="auto"/>
              <w:contextualSpacing/>
              <w:rPr>
                <w:sz w:val="24"/>
                <w:szCs w:val="24"/>
              </w:rPr>
            </w:pPr>
            <w:r>
              <w:rPr>
                <w:rFonts w:ascii="Times New Roman" w:hAnsi="Times New Roman"/>
                <w:b/>
                <w:color w:val="000000"/>
                <w:sz w:val="24"/>
                <w:szCs w:val="24"/>
              </w:rPr>
              <w:t>Количество часов</w:t>
            </w:r>
          </w:p>
        </w:tc>
        <w:tc>
          <w:tcPr>
            <w:tcW w:w="2268" w:type="dxa"/>
            <w:vMerge w:val="restart"/>
            <w:tcMar>
              <w:top w:w="50" w:type="dxa"/>
              <w:left w:w="100" w:type="dxa"/>
            </w:tcMar>
            <w:vAlign w:val="center"/>
          </w:tcPr>
          <w:p>
            <w:pPr>
              <w:spacing w:after="0" w:line="240" w:lineRule="auto"/>
              <w:ind w:left="135"/>
              <w:contextualSpacing/>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71" w:hRule="atLeast"/>
          <w:tblCellSpacing w:w="0" w:type="dxa"/>
        </w:trPr>
        <w:tc>
          <w:tcPr>
            <w:tcW w:w="1018" w:type="dxa"/>
            <w:vMerge w:val="continue"/>
            <w:tcBorders>
              <w:top w:val="nil"/>
            </w:tcBorders>
            <w:tcMar>
              <w:top w:w="50" w:type="dxa"/>
              <w:left w:w="100" w:type="dxa"/>
            </w:tcMar>
          </w:tcPr>
          <w:p>
            <w:pPr>
              <w:spacing w:after="0" w:line="240" w:lineRule="auto"/>
              <w:contextualSpacing/>
              <w:rPr>
                <w:sz w:val="24"/>
                <w:szCs w:val="24"/>
              </w:rPr>
            </w:pPr>
          </w:p>
        </w:tc>
        <w:tc>
          <w:tcPr>
            <w:tcW w:w="4369" w:type="dxa"/>
            <w:vMerge w:val="continue"/>
            <w:tcBorders>
              <w:top w:val="nil"/>
            </w:tcBorders>
            <w:tcMar>
              <w:top w:w="50" w:type="dxa"/>
              <w:left w:w="100" w:type="dxa"/>
            </w:tcMar>
          </w:tcPr>
          <w:p>
            <w:pPr>
              <w:spacing w:after="0" w:line="240" w:lineRule="auto"/>
              <w:contextualSpacing/>
              <w:rPr>
                <w:sz w:val="24"/>
                <w:szCs w:val="24"/>
              </w:rPr>
            </w:pPr>
          </w:p>
        </w:tc>
        <w:tc>
          <w:tcPr>
            <w:tcW w:w="992" w:type="dxa"/>
            <w:tcMar>
              <w:top w:w="50" w:type="dxa"/>
              <w:left w:w="100" w:type="dxa"/>
            </w:tcMar>
            <w:vAlign w:val="center"/>
          </w:tcPr>
          <w:p>
            <w:pPr>
              <w:spacing w:after="0" w:line="240" w:lineRule="auto"/>
              <w:ind w:left="135"/>
              <w:contextualSpacing/>
              <w:rPr>
                <w:sz w:val="24"/>
                <w:szCs w:val="24"/>
              </w:rPr>
            </w:pPr>
            <w:r>
              <w:rPr>
                <w:rFonts w:ascii="Times New Roman" w:hAnsi="Times New Roman"/>
                <w:b/>
                <w:color w:val="000000"/>
                <w:sz w:val="24"/>
                <w:szCs w:val="24"/>
              </w:rPr>
              <w:t xml:space="preserve">Всего </w:t>
            </w:r>
          </w:p>
          <w:p>
            <w:pPr>
              <w:spacing w:after="0" w:line="240" w:lineRule="auto"/>
              <w:ind w:left="135"/>
              <w:contextualSpacing/>
              <w:rPr>
                <w:sz w:val="24"/>
                <w:szCs w:val="24"/>
              </w:rPr>
            </w:pPr>
          </w:p>
        </w:tc>
        <w:tc>
          <w:tcPr>
            <w:tcW w:w="1276" w:type="dxa"/>
            <w:tcMar>
              <w:top w:w="50" w:type="dxa"/>
              <w:left w:w="100" w:type="dxa"/>
            </w:tcMar>
            <w:vAlign w:val="center"/>
          </w:tcPr>
          <w:p>
            <w:pPr>
              <w:spacing w:after="0" w:line="240" w:lineRule="auto"/>
              <w:ind w:left="135"/>
              <w:contextualSpacing/>
              <w:rPr>
                <w:sz w:val="24"/>
                <w:szCs w:val="24"/>
              </w:rPr>
            </w:pPr>
            <w:r>
              <w:rPr>
                <w:rFonts w:ascii="Times New Roman" w:hAnsi="Times New Roman"/>
                <w:b/>
                <w:color w:val="000000"/>
                <w:sz w:val="24"/>
                <w:szCs w:val="24"/>
              </w:rPr>
              <w:t xml:space="preserve">Контрольные работы </w:t>
            </w:r>
          </w:p>
          <w:p>
            <w:pPr>
              <w:spacing w:after="0" w:line="240" w:lineRule="auto"/>
              <w:ind w:left="135"/>
              <w:contextualSpacing/>
              <w:rPr>
                <w:sz w:val="24"/>
                <w:szCs w:val="24"/>
              </w:rPr>
            </w:pPr>
          </w:p>
        </w:tc>
        <w:tc>
          <w:tcPr>
            <w:tcW w:w="1276" w:type="dxa"/>
            <w:tcMar>
              <w:top w:w="50" w:type="dxa"/>
              <w:left w:w="100" w:type="dxa"/>
            </w:tcMar>
            <w:vAlign w:val="center"/>
          </w:tcPr>
          <w:p>
            <w:pPr>
              <w:spacing w:after="0" w:line="240" w:lineRule="auto"/>
              <w:ind w:left="135"/>
              <w:contextualSpacing/>
              <w:rPr>
                <w:sz w:val="24"/>
                <w:szCs w:val="24"/>
              </w:rPr>
            </w:pPr>
            <w:r>
              <w:rPr>
                <w:rFonts w:ascii="Times New Roman" w:hAnsi="Times New Roman"/>
                <w:b/>
                <w:color w:val="000000"/>
                <w:sz w:val="24"/>
                <w:szCs w:val="24"/>
              </w:rPr>
              <w:t xml:space="preserve">Практические работы </w:t>
            </w:r>
          </w:p>
          <w:p>
            <w:pPr>
              <w:spacing w:after="0" w:line="240" w:lineRule="auto"/>
              <w:ind w:left="135"/>
              <w:contextualSpacing/>
              <w:rPr>
                <w:sz w:val="24"/>
                <w:szCs w:val="24"/>
              </w:rPr>
            </w:pPr>
          </w:p>
        </w:tc>
        <w:tc>
          <w:tcPr>
            <w:tcW w:w="2268" w:type="dxa"/>
            <w:vMerge w:val="continue"/>
            <w:tcBorders>
              <w:top w:val="nil"/>
            </w:tcBorders>
            <w:tcMar>
              <w:top w:w="50" w:type="dxa"/>
              <w:left w:w="100" w:type="dxa"/>
            </w:tcMar>
          </w:tcPr>
          <w:p>
            <w:pPr>
              <w:spacing w:after="0" w:line="240" w:lineRule="auto"/>
              <w:contextualSpacing/>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199" w:type="dxa"/>
            <w:gridSpan w:val="6"/>
            <w:tcMar>
              <w:top w:w="50" w:type="dxa"/>
              <w:left w:w="100" w:type="dxa"/>
            </w:tcMar>
            <w:vAlign w:val="center"/>
          </w:tcPr>
          <w:p>
            <w:pPr>
              <w:spacing w:after="0" w:line="240" w:lineRule="auto"/>
              <w:ind w:left="135"/>
              <w:contextualSpacing/>
              <w:rPr>
                <w:sz w:val="24"/>
                <w:szCs w:val="24"/>
              </w:rPr>
            </w:pPr>
            <w:r>
              <w:rPr>
                <w:rFonts w:ascii="Times New Roman" w:hAnsi="Times New Roman"/>
                <w:b/>
                <w:color w:val="000000"/>
                <w:sz w:val="24"/>
                <w:szCs w:val="24"/>
              </w:rPr>
              <w:t>Раздел 1.</w:t>
            </w:r>
            <w:r>
              <w:rPr>
                <w:rFonts w:ascii="Times New Roman" w:hAnsi="Times New Roman"/>
                <w:color w:val="000000"/>
                <w:sz w:val="24"/>
                <w:szCs w:val="24"/>
              </w:rPr>
              <w:t xml:space="preserve"> </w:t>
            </w:r>
            <w:r>
              <w:rPr>
                <w:rFonts w:ascii="Times New Roman" w:hAnsi="Times New Roman"/>
                <w:b/>
                <w:color w:val="000000"/>
                <w:sz w:val="24"/>
                <w:szCs w:val="24"/>
              </w:rPr>
              <w:t>Обучение грамоте</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8" w:type="dxa"/>
            <w:tcMar>
              <w:top w:w="50" w:type="dxa"/>
              <w:left w:w="100" w:type="dxa"/>
            </w:tcMar>
            <w:vAlign w:val="center"/>
          </w:tcPr>
          <w:p>
            <w:pPr>
              <w:spacing w:after="0" w:line="240" w:lineRule="auto"/>
              <w:contextualSpacing/>
              <w:rPr>
                <w:sz w:val="24"/>
                <w:szCs w:val="24"/>
              </w:rPr>
            </w:pPr>
            <w:r>
              <w:rPr>
                <w:rFonts w:ascii="Times New Roman" w:hAnsi="Times New Roman"/>
                <w:color w:val="000000"/>
                <w:sz w:val="24"/>
                <w:szCs w:val="24"/>
              </w:rPr>
              <w:t>1.1</w:t>
            </w:r>
          </w:p>
        </w:tc>
        <w:tc>
          <w:tcPr>
            <w:tcW w:w="4369" w:type="dxa"/>
            <w:tcMar>
              <w:top w:w="50" w:type="dxa"/>
              <w:left w:w="100" w:type="dxa"/>
            </w:tcMar>
            <w:vAlign w:val="center"/>
          </w:tcPr>
          <w:p>
            <w:pPr>
              <w:spacing w:after="0" w:line="240" w:lineRule="auto"/>
              <w:ind w:left="135"/>
              <w:contextualSpacing/>
              <w:rPr>
                <w:sz w:val="24"/>
                <w:szCs w:val="24"/>
              </w:rPr>
            </w:pPr>
            <w:r>
              <w:rPr>
                <w:rFonts w:ascii="Times New Roman" w:hAnsi="Times New Roman"/>
                <w:color w:val="000000"/>
                <w:sz w:val="24"/>
                <w:szCs w:val="24"/>
              </w:rPr>
              <w:t>Развитие речи</w:t>
            </w:r>
          </w:p>
        </w:tc>
        <w:tc>
          <w:tcPr>
            <w:tcW w:w="992" w:type="dxa"/>
            <w:tcMar>
              <w:top w:w="50" w:type="dxa"/>
              <w:left w:w="100" w:type="dxa"/>
            </w:tcMar>
            <w:vAlign w:val="center"/>
          </w:tcPr>
          <w:p>
            <w:pPr>
              <w:spacing w:after="0" w:line="240" w:lineRule="auto"/>
              <w:ind w:left="135"/>
              <w:contextualSpacing/>
              <w:jc w:val="center"/>
              <w:rPr>
                <w:sz w:val="24"/>
                <w:szCs w:val="24"/>
              </w:rPr>
            </w:pPr>
            <w:r>
              <w:rPr>
                <w:rFonts w:ascii="Times New Roman" w:hAnsi="Times New Roman"/>
                <w:color w:val="000000"/>
                <w:sz w:val="24"/>
                <w:szCs w:val="24"/>
              </w:rPr>
              <w:t xml:space="preserve"> 4 </w:t>
            </w:r>
          </w:p>
        </w:tc>
        <w:tc>
          <w:tcPr>
            <w:tcW w:w="1276" w:type="dxa"/>
            <w:tcMar>
              <w:top w:w="50" w:type="dxa"/>
              <w:left w:w="100" w:type="dxa"/>
            </w:tcMar>
            <w:vAlign w:val="center"/>
          </w:tcPr>
          <w:p>
            <w:pPr>
              <w:spacing w:after="0" w:line="240" w:lineRule="auto"/>
              <w:ind w:left="135"/>
              <w:contextualSpacing/>
              <w:jc w:val="center"/>
              <w:rPr>
                <w:sz w:val="24"/>
                <w:szCs w:val="24"/>
              </w:rPr>
            </w:pPr>
          </w:p>
        </w:tc>
        <w:tc>
          <w:tcPr>
            <w:tcW w:w="1276" w:type="dxa"/>
            <w:tcMar>
              <w:top w:w="50" w:type="dxa"/>
              <w:left w:w="100" w:type="dxa"/>
            </w:tcMar>
            <w:vAlign w:val="center"/>
          </w:tcPr>
          <w:p>
            <w:pPr>
              <w:spacing w:after="0" w:line="240" w:lineRule="auto"/>
              <w:ind w:left="135"/>
              <w:contextualSpacing/>
              <w:jc w:val="center"/>
              <w:rPr>
                <w:sz w:val="24"/>
                <w:szCs w:val="24"/>
              </w:rPr>
            </w:pPr>
          </w:p>
        </w:tc>
        <w:tc>
          <w:tcPr>
            <w:tcW w:w="2268" w:type="dxa"/>
            <w:tcMar>
              <w:top w:w="50" w:type="dxa"/>
              <w:left w:w="100" w:type="dxa"/>
            </w:tcMar>
            <w:vAlign w:val="center"/>
          </w:tcPr>
          <w:p>
            <w:pPr>
              <w:spacing w:after="0" w:line="240" w:lineRule="auto"/>
              <w:ind w:left="135"/>
              <w:contextualSpacing/>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8" w:type="dxa"/>
            <w:tcMar>
              <w:top w:w="50" w:type="dxa"/>
              <w:left w:w="100" w:type="dxa"/>
            </w:tcMar>
            <w:vAlign w:val="center"/>
          </w:tcPr>
          <w:p>
            <w:pPr>
              <w:spacing w:after="0" w:line="240" w:lineRule="auto"/>
              <w:contextualSpacing/>
              <w:rPr>
                <w:sz w:val="24"/>
                <w:szCs w:val="24"/>
              </w:rPr>
            </w:pPr>
            <w:r>
              <w:rPr>
                <w:rFonts w:ascii="Times New Roman" w:hAnsi="Times New Roman"/>
                <w:color w:val="000000"/>
                <w:sz w:val="24"/>
                <w:szCs w:val="24"/>
              </w:rPr>
              <w:t>1.2</w:t>
            </w:r>
          </w:p>
        </w:tc>
        <w:tc>
          <w:tcPr>
            <w:tcW w:w="4369" w:type="dxa"/>
            <w:tcMar>
              <w:top w:w="50" w:type="dxa"/>
              <w:left w:w="100" w:type="dxa"/>
            </w:tcMar>
            <w:vAlign w:val="center"/>
          </w:tcPr>
          <w:p>
            <w:pPr>
              <w:spacing w:after="0" w:line="240" w:lineRule="auto"/>
              <w:ind w:left="135"/>
              <w:contextualSpacing/>
              <w:rPr>
                <w:sz w:val="24"/>
                <w:szCs w:val="24"/>
              </w:rPr>
            </w:pPr>
            <w:r>
              <w:rPr>
                <w:rFonts w:ascii="Times New Roman" w:hAnsi="Times New Roman"/>
                <w:color w:val="000000"/>
                <w:sz w:val="24"/>
                <w:szCs w:val="24"/>
              </w:rPr>
              <w:t>Фонетика</w:t>
            </w:r>
          </w:p>
        </w:tc>
        <w:tc>
          <w:tcPr>
            <w:tcW w:w="992" w:type="dxa"/>
            <w:tcMar>
              <w:top w:w="50" w:type="dxa"/>
              <w:left w:w="100" w:type="dxa"/>
            </w:tcMar>
            <w:vAlign w:val="center"/>
          </w:tcPr>
          <w:p>
            <w:pPr>
              <w:spacing w:after="0" w:line="240" w:lineRule="auto"/>
              <w:ind w:left="135"/>
              <w:contextualSpacing/>
              <w:jc w:val="center"/>
              <w:rPr>
                <w:sz w:val="24"/>
                <w:szCs w:val="24"/>
              </w:rPr>
            </w:pPr>
            <w:r>
              <w:rPr>
                <w:rFonts w:ascii="Times New Roman" w:hAnsi="Times New Roman"/>
                <w:color w:val="000000"/>
                <w:sz w:val="24"/>
                <w:szCs w:val="24"/>
              </w:rPr>
              <w:t xml:space="preserve"> 4 </w:t>
            </w:r>
          </w:p>
        </w:tc>
        <w:tc>
          <w:tcPr>
            <w:tcW w:w="1276" w:type="dxa"/>
            <w:tcMar>
              <w:top w:w="50" w:type="dxa"/>
              <w:left w:w="100" w:type="dxa"/>
            </w:tcMar>
            <w:vAlign w:val="center"/>
          </w:tcPr>
          <w:p>
            <w:pPr>
              <w:spacing w:after="0" w:line="240" w:lineRule="auto"/>
              <w:ind w:left="135"/>
              <w:contextualSpacing/>
              <w:jc w:val="center"/>
              <w:rPr>
                <w:sz w:val="24"/>
                <w:szCs w:val="24"/>
              </w:rPr>
            </w:pPr>
          </w:p>
        </w:tc>
        <w:tc>
          <w:tcPr>
            <w:tcW w:w="1276" w:type="dxa"/>
            <w:tcMar>
              <w:top w:w="50" w:type="dxa"/>
              <w:left w:w="100" w:type="dxa"/>
            </w:tcMar>
            <w:vAlign w:val="center"/>
          </w:tcPr>
          <w:p>
            <w:pPr>
              <w:spacing w:after="0" w:line="240" w:lineRule="auto"/>
              <w:ind w:left="135"/>
              <w:contextualSpacing/>
              <w:jc w:val="center"/>
              <w:rPr>
                <w:sz w:val="24"/>
                <w:szCs w:val="24"/>
              </w:rPr>
            </w:pPr>
          </w:p>
        </w:tc>
        <w:tc>
          <w:tcPr>
            <w:tcW w:w="2268" w:type="dxa"/>
            <w:tcMar>
              <w:top w:w="50" w:type="dxa"/>
              <w:left w:w="100" w:type="dxa"/>
            </w:tcMar>
            <w:vAlign w:val="center"/>
          </w:tcPr>
          <w:p>
            <w:pPr>
              <w:spacing w:after="0" w:line="240" w:lineRule="auto"/>
              <w:ind w:left="135"/>
              <w:contextualSpacing/>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8" w:type="dxa"/>
            <w:tcMar>
              <w:top w:w="50" w:type="dxa"/>
              <w:left w:w="100" w:type="dxa"/>
            </w:tcMar>
            <w:vAlign w:val="center"/>
          </w:tcPr>
          <w:p>
            <w:pPr>
              <w:spacing w:after="0" w:line="240" w:lineRule="auto"/>
              <w:contextualSpacing/>
              <w:rPr>
                <w:sz w:val="24"/>
                <w:szCs w:val="24"/>
              </w:rPr>
            </w:pPr>
            <w:r>
              <w:rPr>
                <w:rFonts w:ascii="Times New Roman" w:hAnsi="Times New Roman"/>
                <w:color w:val="000000"/>
                <w:sz w:val="24"/>
                <w:szCs w:val="24"/>
              </w:rPr>
              <w:t>1.3</w:t>
            </w:r>
          </w:p>
        </w:tc>
        <w:tc>
          <w:tcPr>
            <w:tcW w:w="4369" w:type="dxa"/>
            <w:tcMar>
              <w:top w:w="50" w:type="dxa"/>
              <w:left w:w="100" w:type="dxa"/>
            </w:tcMar>
            <w:vAlign w:val="center"/>
          </w:tcPr>
          <w:p>
            <w:pPr>
              <w:spacing w:after="0" w:line="240" w:lineRule="auto"/>
              <w:ind w:left="135"/>
              <w:contextualSpacing/>
              <w:rPr>
                <w:sz w:val="24"/>
                <w:szCs w:val="24"/>
              </w:rPr>
            </w:pPr>
            <w:r>
              <w:rPr>
                <w:rFonts w:ascii="Times New Roman" w:hAnsi="Times New Roman"/>
                <w:color w:val="000000"/>
                <w:sz w:val="24"/>
                <w:szCs w:val="24"/>
              </w:rPr>
              <w:t>Чтение</w:t>
            </w:r>
          </w:p>
        </w:tc>
        <w:tc>
          <w:tcPr>
            <w:tcW w:w="992" w:type="dxa"/>
            <w:tcMar>
              <w:top w:w="50" w:type="dxa"/>
              <w:left w:w="100" w:type="dxa"/>
            </w:tcMar>
            <w:vAlign w:val="center"/>
          </w:tcPr>
          <w:p>
            <w:pPr>
              <w:spacing w:after="0" w:line="240" w:lineRule="auto"/>
              <w:ind w:left="135"/>
              <w:contextualSpacing/>
              <w:jc w:val="center"/>
              <w:rPr>
                <w:sz w:val="24"/>
                <w:szCs w:val="24"/>
              </w:rPr>
            </w:pPr>
            <w:r>
              <w:rPr>
                <w:rFonts w:ascii="Times New Roman" w:hAnsi="Times New Roman"/>
                <w:color w:val="000000"/>
                <w:sz w:val="24"/>
                <w:szCs w:val="24"/>
              </w:rPr>
              <w:t xml:space="preserve"> 50</w:t>
            </w:r>
          </w:p>
        </w:tc>
        <w:tc>
          <w:tcPr>
            <w:tcW w:w="1276" w:type="dxa"/>
            <w:tcMar>
              <w:top w:w="50" w:type="dxa"/>
              <w:left w:w="100" w:type="dxa"/>
            </w:tcMar>
            <w:vAlign w:val="center"/>
          </w:tcPr>
          <w:p>
            <w:pPr>
              <w:spacing w:after="0" w:line="240" w:lineRule="auto"/>
              <w:ind w:left="135"/>
              <w:contextualSpacing/>
              <w:jc w:val="center"/>
              <w:rPr>
                <w:sz w:val="24"/>
                <w:szCs w:val="24"/>
              </w:rPr>
            </w:pPr>
          </w:p>
        </w:tc>
        <w:tc>
          <w:tcPr>
            <w:tcW w:w="1276" w:type="dxa"/>
            <w:tcMar>
              <w:top w:w="50" w:type="dxa"/>
              <w:left w:w="100" w:type="dxa"/>
            </w:tcMar>
            <w:vAlign w:val="center"/>
          </w:tcPr>
          <w:p>
            <w:pPr>
              <w:spacing w:after="0" w:line="240" w:lineRule="auto"/>
              <w:ind w:left="135"/>
              <w:contextualSpacing/>
              <w:jc w:val="center"/>
              <w:rPr>
                <w:sz w:val="24"/>
                <w:szCs w:val="24"/>
              </w:rPr>
            </w:pPr>
          </w:p>
        </w:tc>
        <w:tc>
          <w:tcPr>
            <w:tcW w:w="2268" w:type="dxa"/>
            <w:tcMar>
              <w:top w:w="50" w:type="dxa"/>
              <w:left w:w="100" w:type="dxa"/>
            </w:tcMar>
            <w:vAlign w:val="center"/>
          </w:tcPr>
          <w:p>
            <w:pPr>
              <w:spacing w:after="0" w:line="240" w:lineRule="auto"/>
              <w:ind w:left="135"/>
              <w:contextualSpacing/>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387" w:type="dxa"/>
            <w:gridSpan w:val="2"/>
            <w:tcMar>
              <w:top w:w="50" w:type="dxa"/>
              <w:left w:w="100" w:type="dxa"/>
            </w:tcMar>
            <w:vAlign w:val="center"/>
          </w:tcPr>
          <w:p>
            <w:pPr>
              <w:spacing w:after="0" w:line="240" w:lineRule="auto"/>
              <w:ind w:left="135"/>
              <w:contextualSpacing/>
              <w:rPr>
                <w:sz w:val="24"/>
                <w:szCs w:val="24"/>
              </w:rPr>
            </w:pPr>
            <w:r>
              <w:rPr>
                <w:rFonts w:ascii="Times New Roman" w:hAnsi="Times New Roman"/>
                <w:color w:val="000000"/>
                <w:sz w:val="24"/>
                <w:szCs w:val="24"/>
              </w:rPr>
              <w:t>Итого по разделу</w:t>
            </w:r>
          </w:p>
        </w:tc>
        <w:tc>
          <w:tcPr>
            <w:tcW w:w="992" w:type="dxa"/>
            <w:tcMar>
              <w:top w:w="50" w:type="dxa"/>
              <w:left w:w="100" w:type="dxa"/>
            </w:tcMar>
            <w:vAlign w:val="center"/>
          </w:tcPr>
          <w:p>
            <w:pPr>
              <w:spacing w:after="0" w:line="240" w:lineRule="auto"/>
              <w:ind w:left="135"/>
              <w:contextualSpacing/>
              <w:jc w:val="center"/>
              <w:rPr>
                <w:sz w:val="24"/>
                <w:szCs w:val="24"/>
              </w:rPr>
            </w:pPr>
            <w:r>
              <w:rPr>
                <w:rFonts w:ascii="Times New Roman" w:hAnsi="Times New Roman"/>
                <w:color w:val="000000"/>
                <w:sz w:val="24"/>
                <w:szCs w:val="24"/>
              </w:rPr>
              <w:t xml:space="preserve"> 58</w:t>
            </w:r>
          </w:p>
        </w:tc>
        <w:tc>
          <w:tcPr>
            <w:tcW w:w="4820" w:type="dxa"/>
            <w:gridSpan w:val="3"/>
            <w:tcMar>
              <w:top w:w="50" w:type="dxa"/>
              <w:left w:w="100" w:type="dxa"/>
            </w:tcMar>
            <w:vAlign w:val="center"/>
          </w:tcPr>
          <w:p>
            <w:pPr>
              <w:spacing w:after="0" w:line="240" w:lineRule="auto"/>
              <w:contextualSpacing/>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199" w:type="dxa"/>
            <w:gridSpan w:val="6"/>
            <w:tcMar>
              <w:top w:w="50" w:type="dxa"/>
              <w:left w:w="100" w:type="dxa"/>
            </w:tcMar>
            <w:vAlign w:val="center"/>
          </w:tcPr>
          <w:p>
            <w:pPr>
              <w:spacing w:after="0" w:line="240" w:lineRule="auto"/>
              <w:ind w:left="135"/>
              <w:contextualSpacing/>
              <w:rPr>
                <w:sz w:val="24"/>
                <w:szCs w:val="24"/>
              </w:rPr>
            </w:pPr>
            <w:r>
              <w:rPr>
                <w:rFonts w:ascii="Times New Roman" w:hAnsi="Times New Roman"/>
                <w:b/>
                <w:color w:val="000000"/>
                <w:sz w:val="24"/>
                <w:szCs w:val="24"/>
              </w:rPr>
              <w:t>Раздел 2.</w:t>
            </w:r>
            <w:r>
              <w:rPr>
                <w:rFonts w:ascii="Times New Roman" w:hAnsi="Times New Roman"/>
                <w:color w:val="000000"/>
                <w:sz w:val="24"/>
                <w:szCs w:val="24"/>
              </w:rPr>
              <w:t xml:space="preserve"> </w:t>
            </w:r>
            <w:r>
              <w:rPr>
                <w:rFonts w:ascii="Times New Roman" w:hAnsi="Times New Roman"/>
                <w:b/>
                <w:color w:val="000000"/>
                <w:sz w:val="24"/>
                <w:szCs w:val="24"/>
              </w:rPr>
              <w:t>Систематический курс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8" w:type="dxa"/>
            <w:tcMar>
              <w:top w:w="50" w:type="dxa"/>
              <w:left w:w="100" w:type="dxa"/>
            </w:tcMar>
            <w:vAlign w:val="center"/>
          </w:tcPr>
          <w:p>
            <w:pPr>
              <w:spacing w:after="0" w:line="240" w:lineRule="auto"/>
              <w:contextualSpacing/>
              <w:rPr>
                <w:sz w:val="24"/>
                <w:szCs w:val="24"/>
              </w:rPr>
            </w:pPr>
            <w:r>
              <w:rPr>
                <w:rFonts w:ascii="Times New Roman" w:hAnsi="Times New Roman"/>
                <w:color w:val="000000"/>
                <w:sz w:val="24"/>
                <w:szCs w:val="24"/>
              </w:rPr>
              <w:t>2.1</w:t>
            </w:r>
          </w:p>
        </w:tc>
        <w:tc>
          <w:tcPr>
            <w:tcW w:w="4369" w:type="dxa"/>
            <w:tcMar>
              <w:top w:w="50" w:type="dxa"/>
              <w:left w:w="100" w:type="dxa"/>
            </w:tcMar>
            <w:vAlign w:val="center"/>
          </w:tcPr>
          <w:p>
            <w:pPr>
              <w:spacing w:after="0" w:line="240" w:lineRule="auto"/>
              <w:ind w:left="135"/>
              <w:contextualSpacing/>
              <w:rPr>
                <w:sz w:val="24"/>
                <w:szCs w:val="24"/>
              </w:rPr>
            </w:pPr>
            <w:r>
              <w:rPr>
                <w:rFonts w:ascii="Times New Roman" w:hAnsi="Times New Roman"/>
                <w:color w:val="000000"/>
                <w:sz w:val="24"/>
                <w:szCs w:val="24"/>
              </w:rPr>
              <w:t>Сказка народная (фольклорная) и литературная (авторская)</w:t>
            </w:r>
          </w:p>
        </w:tc>
        <w:tc>
          <w:tcPr>
            <w:tcW w:w="992" w:type="dxa"/>
            <w:tcMar>
              <w:top w:w="50" w:type="dxa"/>
              <w:left w:w="100" w:type="dxa"/>
            </w:tcMar>
            <w:vAlign w:val="center"/>
          </w:tcPr>
          <w:p>
            <w:pPr>
              <w:spacing w:after="0" w:line="240" w:lineRule="auto"/>
              <w:ind w:left="135"/>
              <w:contextualSpacing/>
              <w:jc w:val="center"/>
              <w:rPr>
                <w:sz w:val="24"/>
                <w:szCs w:val="24"/>
              </w:rPr>
            </w:pPr>
            <w:r>
              <w:rPr>
                <w:rFonts w:ascii="Times New Roman" w:hAnsi="Times New Roman"/>
                <w:color w:val="000000"/>
                <w:sz w:val="24"/>
                <w:szCs w:val="24"/>
              </w:rPr>
              <w:t xml:space="preserve"> 6 </w:t>
            </w:r>
          </w:p>
        </w:tc>
        <w:tc>
          <w:tcPr>
            <w:tcW w:w="1276" w:type="dxa"/>
            <w:tcMar>
              <w:top w:w="50" w:type="dxa"/>
              <w:left w:w="100" w:type="dxa"/>
            </w:tcMar>
            <w:vAlign w:val="center"/>
          </w:tcPr>
          <w:p>
            <w:pPr>
              <w:spacing w:after="0" w:line="240" w:lineRule="auto"/>
              <w:ind w:left="135"/>
              <w:contextualSpacing/>
              <w:jc w:val="center"/>
              <w:rPr>
                <w:sz w:val="24"/>
                <w:szCs w:val="24"/>
              </w:rPr>
            </w:pPr>
          </w:p>
        </w:tc>
        <w:tc>
          <w:tcPr>
            <w:tcW w:w="1276" w:type="dxa"/>
            <w:tcMar>
              <w:top w:w="50" w:type="dxa"/>
              <w:left w:w="100" w:type="dxa"/>
            </w:tcMar>
            <w:vAlign w:val="center"/>
          </w:tcPr>
          <w:p>
            <w:pPr>
              <w:spacing w:after="0" w:line="240" w:lineRule="auto"/>
              <w:ind w:left="135"/>
              <w:contextualSpacing/>
              <w:jc w:val="center"/>
              <w:rPr>
                <w:sz w:val="24"/>
                <w:szCs w:val="24"/>
              </w:rPr>
            </w:pPr>
          </w:p>
        </w:tc>
        <w:tc>
          <w:tcPr>
            <w:tcW w:w="2268" w:type="dxa"/>
            <w:tcMar>
              <w:top w:w="50" w:type="dxa"/>
              <w:left w:w="100" w:type="dxa"/>
            </w:tcMar>
            <w:vAlign w:val="center"/>
          </w:tcPr>
          <w:p>
            <w:pPr>
              <w:spacing w:after="0" w:line="240" w:lineRule="auto"/>
              <w:ind w:left="135"/>
              <w:contextualSpacing/>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8" w:type="dxa"/>
            <w:tcMar>
              <w:top w:w="50" w:type="dxa"/>
              <w:left w:w="100" w:type="dxa"/>
            </w:tcMar>
            <w:vAlign w:val="center"/>
          </w:tcPr>
          <w:p>
            <w:pPr>
              <w:spacing w:after="0" w:line="240" w:lineRule="auto"/>
              <w:contextualSpacing/>
              <w:rPr>
                <w:sz w:val="24"/>
                <w:szCs w:val="24"/>
              </w:rPr>
            </w:pPr>
            <w:r>
              <w:rPr>
                <w:rFonts w:ascii="Times New Roman" w:hAnsi="Times New Roman"/>
                <w:color w:val="000000"/>
                <w:sz w:val="24"/>
                <w:szCs w:val="24"/>
              </w:rPr>
              <w:t>2.2</w:t>
            </w:r>
          </w:p>
        </w:tc>
        <w:tc>
          <w:tcPr>
            <w:tcW w:w="4369" w:type="dxa"/>
            <w:tcMar>
              <w:top w:w="50" w:type="dxa"/>
              <w:left w:w="100" w:type="dxa"/>
            </w:tcMar>
            <w:vAlign w:val="center"/>
          </w:tcPr>
          <w:p>
            <w:pPr>
              <w:spacing w:after="0" w:line="240" w:lineRule="auto"/>
              <w:ind w:left="135"/>
              <w:contextualSpacing/>
              <w:rPr>
                <w:sz w:val="24"/>
                <w:szCs w:val="24"/>
              </w:rPr>
            </w:pPr>
            <w:r>
              <w:rPr>
                <w:rFonts w:ascii="Times New Roman" w:hAnsi="Times New Roman"/>
                <w:color w:val="000000"/>
                <w:sz w:val="24"/>
                <w:szCs w:val="24"/>
              </w:rPr>
              <w:t>Произведения о детях и для детей</w:t>
            </w:r>
          </w:p>
        </w:tc>
        <w:tc>
          <w:tcPr>
            <w:tcW w:w="992" w:type="dxa"/>
            <w:tcMar>
              <w:top w:w="50" w:type="dxa"/>
              <w:left w:w="100" w:type="dxa"/>
            </w:tcMar>
            <w:vAlign w:val="center"/>
          </w:tcPr>
          <w:p>
            <w:pPr>
              <w:spacing w:after="0" w:line="240" w:lineRule="auto"/>
              <w:ind w:left="135"/>
              <w:contextualSpacing/>
              <w:jc w:val="center"/>
              <w:rPr>
                <w:sz w:val="24"/>
                <w:szCs w:val="24"/>
              </w:rPr>
            </w:pPr>
            <w:r>
              <w:rPr>
                <w:rFonts w:ascii="Times New Roman" w:hAnsi="Times New Roman"/>
                <w:color w:val="000000"/>
                <w:sz w:val="24"/>
                <w:szCs w:val="24"/>
              </w:rPr>
              <w:t xml:space="preserve"> 9 </w:t>
            </w:r>
          </w:p>
        </w:tc>
        <w:tc>
          <w:tcPr>
            <w:tcW w:w="1276" w:type="dxa"/>
            <w:tcMar>
              <w:top w:w="50" w:type="dxa"/>
              <w:left w:w="100" w:type="dxa"/>
            </w:tcMar>
            <w:vAlign w:val="center"/>
          </w:tcPr>
          <w:p>
            <w:pPr>
              <w:spacing w:after="0" w:line="240" w:lineRule="auto"/>
              <w:ind w:left="135"/>
              <w:contextualSpacing/>
              <w:jc w:val="center"/>
              <w:rPr>
                <w:sz w:val="24"/>
                <w:szCs w:val="24"/>
              </w:rPr>
            </w:pPr>
          </w:p>
        </w:tc>
        <w:tc>
          <w:tcPr>
            <w:tcW w:w="1276" w:type="dxa"/>
            <w:tcMar>
              <w:top w:w="50" w:type="dxa"/>
              <w:left w:w="100" w:type="dxa"/>
            </w:tcMar>
            <w:vAlign w:val="center"/>
          </w:tcPr>
          <w:p>
            <w:pPr>
              <w:spacing w:after="0" w:line="240" w:lineRule="auto"/>
              <w:ind w:left="135"/>
              <w:contextualSpacing/>
              <w:jc w:val="center"/>
              <w:rPr>
                <w:sz w:val="24"/>
                <w:szCs w:val="24"/>
              </w:rPr>
            </w:pPr>
          </w:p>
        </w:tc>
        <w:tc>
          <w:tcPr>
            <w:tcW w:w="2268" w:type="dxa"/>
            <w:tcMar>
              <w:top w:w="50" w:type="dxa"/>
              <w:left w:w="100" w:type="dxa"/>
            </w:tcMar>
            <w:vAlign w:val="center"/>
          </w:tcPr>
          <w:p>
            <w:pPr>
              <w:spacing w:after="0" w:line="240" w:lineRule="auto"/>
              <w:ind w:left="135"/>
              <w:contextualSpacing/>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8" w:type="dxa"/>
            <w:tcMar>
              <w:top w:w="50" w:type="dxa"/>
              <w:left w:w="100" w:type="dxa"/>
            </w:tcMar>
            <w:vAlign w:val="center"/>
          </w:tcPr>
          <w:p>
            <w:pPr>
              <w:spacing w:after="0" w:line="240" w:lineRule="auto"/>
              <w:contextualSpacing/>
              <w:rPr>
                <w:sz w:val="24"/>
                <w:szCs w:val="24"/>
              </w:rPr>
            </w:pPr>
            <w:r>
              <w:rPr>
                <w:rFonts w:ascii="Times New Roman" w:hAnsi="Times New Roman"/>
                <w:color w:val="000000"/>
                <w:sz w:val="24"/>
                <w:szCs w:val="24"/>
              </w:rPr>
              <w:t>2.3</w:t>
            </w:r>
          </w:p>
        </w:tc>
        <w:tc>
          <w:tcPr>
            <w:tcW w:w="4369" w:type="dxa"/>
            <w:tcMar>
              <w:top w:w="50" w:type="dxa"/>
              <w:left w:w="100" w:type="dxa"/>
            </w:tcMar>
            <w:vAlign w:val="center"/>
          </w:tcPr>
          <w:p>
            <w:pPr>
              <w:spacing w:after="0" w:line="240" w:lineRule="auto"/>
              <w:ind w:left="135"/>
              <w:contextualSpacing/>
              <w:rPr>
                <w:sz w:val="24"/>
                <w:szCs w:val="24"/>
              </w:rPr>
            </w:pPr>
            <w:r>
              <w:rPr>
                <w:rFonts w:ascii="Times New Roman" w:hAnsi="Times New Roman"/>
                <w:color w:val="000000"/>
                <w:sz w:val="24"/>
                <w:szCs w:val="24"/>
              </w:rPr>
              <w:t>Произведения о родной природе</w:t>
            </w:r>
          </w:p>
        </w:tc>
        <w:tc>
          <w:tcPr>
            <w:tcW w:w="992" w:type="dxa"/>
            <w:tcMar>
              <w:top w:w="50" w:type="dxa"/>
              <w:left w:w="100" w:type="dxa"/>
            </w:tcMar>
            <w:vAlign w:val="center"/>
          </w:tcPr>
          <w:p>
            <w:pPr>
              <w:spacing w:after="0" w:line="240" w:lineRule="auto"/>
              <w:ind w:left="135"/>
              <w:contextualSpacing/>
              <w:jc w:val="center"/>
              <w:rPr>
                <w:sz w:val="24"/>
                <w:szCs w:val="24"/>
              </w:rPr>
            </w:pPr>
            <w:r>
              <w:rPr>
                <w:rFonts w:ascii="Times New Roman" w:hAnsi="Times New Roman"/>
                <w:color w:val="000000"/>
                <w:sz w:val="24"/>
                <w:szCs w:val="24"/>
              </w:rPr>
              <w:t xml:space="preserve"> 6 </w:t>
            </w:r>
          </w:p>
        </w:tc>
        <w:tc>
          <w:tcPr>
            <w:tcW w:w="1276" w:type="dxa"/>
            <w:tcMar>
              <w:top w:w="50" w:type="dxa"/>
              <w:left w:w="100" w:type="dxa"/>
            </w:tcMar>
            <w:vAlign w:val="center"/>
          </w:tcPr>
          <w:p>
            <w:pPr>
              <w:spacing w:after="0" w:line="240" w:lineRule="auto"/>
              <w:ind w:left="135"/>
              <w:contextualSpacing/>
              <w:jc w:val="center"/>
              <w:rPr>
                <w:sz w:val="24"/>
                <w:szCs w:val="24"/>
              </w:rPr>
            </w:pPr>
          </w:p>
        </w:tc>
        <w:tc>
          <w:tcPr>
            <w:tcW w:w="1276" w:type="dxa"/>
            <w:tcMar>
              <w:top w:w="50" w:type="dxa"/>
              <w:left w:w="100" w:type="dxa"/>
            </w:tcMar>
            <w:vAlign w:val="center"/>
          </w:tcPr>
          <w:p>
            <w:pPr>
              <w:spacing w:after="0" w:line="240" w:lineRule="auto"/>
              <w:ind w:left="135"/>
              <w:contextualSpacing/>
              <w:jc w:val="center"/>
              <w:rPr>
                <w:sz w:val="24"/>
                <w:szCs w:val="24"/>
              </w:rPr>
            </w:pPr>
          </w:p>
        </w:tc>
        <w:tc>
          <w:tcPr>
            <w:tcW w:w="2268" w:type="dxa"/>
            <w:tcMar>
              <w:top w:w="50" w:type="dxa"/>
              <w:left w:w="100" w:type="dxa"/>
            </w:tcMar>
            <w:vAlign w:val="center"/>
          </w:tcPr>
          <w:p>
            <w:pPr>
              <w:spacing w:after="0" w:line="240" w:lineRule="auto"/>
              <w:ind w:left="135"/>
              <w:contextualSpacing/>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8" w:type="dxa"/>
            <w:tcMar>
              <w:top w:w="50" w:type="dxa"/>
              <w:left w:w="100" w:type="dxa"/>
            </w:tcMar>
            <w:vAlign w:val="center"/>
          </w:tcPr>
          <w:p>
            <w:pPr>
              <w:spacing w:after="0" w:line="240" w:lineRule="auto"/>
              <w:contextualSpacing/>
              <w:rPr>
                <w:sz w:val="24"/>
                <w:szCs w:val="24"/>
              </w:rPr>
            </w:pPr>
            <w:r>
              <w:rPr>
                <w:rFonts w:ascii="Times New Roman" w:hAnsi="Times New Roman"/>
                <w:color w:val="000000"/>
                <w:sz w:val="24"/>
                <w:szCs w:val="24"/>
              </w:rPr>
              <w:t>2.4</w:t>
            </w:r>
          </w:p>
        </w:tc>
        <w:tc>
          <w:tcPr>
            <w:tcW w:w="4369" w:type="dxa"/>
            <w:tcMar>
              <w:top w:w="50" w:type="dxa"/>
              <w:left w:w="100" w:type="dxa"/>
            </w:tcMar>
            <w:vAlign w:val="center"/>
          </w:tcPr>
          <w:p>
            <w:pPr>
              <w:spacing w:after="0" w:line="240" w:lineRule="auto"/>
              <w:ind w:left="135"/>
              <w:contextualSpacing/>
              <w:rPr>
                <w:sz w:val="24"/>
                <w:szCs w:val="24"/>
              </w:rPr>
            </w:pPr>
            <w:r>
              <w:rPr>
                <w:rFonts w:ascii="Times New Roman" w:hAnsi="Times New Roman"/>
                <w:color w:val="000000"/>
                <w:sz w:val="24"/>
                <w:szCs w:val="24"/>
              </w:rPr>
              <w:t>Устное народное творчество — малые фольклорные жанры</w:t>
            </w:r>
          </w:p>
        </w:tc>
        <w:tc>
          <w:tcPr>
            <w:tcW w:w="992" w:type="dxa"/>
            <w:tcMar>
              <w:top w:w="50" w:type="dxa"/>
              <w:left w:w="100" w:type="dxa"/>
            </w:tcMar>
            <w:vAlign w:val="center"/>
          </w:tcPr>
          <w:p>
            <w:pPr>
              <w:spacing w:after="0" w:line="240" w:lineRule="auto"/>
              <w:ind w:left="135"/>
              <w:contextualSpacing/>
              <w:jc w:val="center"/>
              <w:rPr>
                <w:sz w:val="24"/>
                <w:szCs w:val="24"/>
              </w:rPr>
            </w:pPr>
            <w:r>
              <w:rPr>
                <w:rFonts w:ascii="Times New Roman" w:hAnsi="Times New Roman"/>
                <w:color w:val="000000"/>
                <w:sz w:val="24"/>
                <w:szCs w:val="24"/>
              </w:rPr>
              <w:t xml:space="preserve"> 4 </w:t>
            </w:r>
          </w:p>
        </w:tc>
        <w:tc>
          <w:tcPr>
            <w:tcW w:w="1276" w:type="dxa"/>
            <w:tcMar>
              <w:top w:w="50" w:type="dxa"/>
              <w:left w:w="100" w:type="dxa"/>
            </w:tcMar>
            <w:vAlign w:val="center"/>
          </w:tcPr>
          <w:p>
            <w:pPr>
              <w:spacing w:after="0" w:line="240" w:lineRule="auto"/>
              <w:ind w:left="135"/>
              <w:contextualSpacing/>
              <w:jc w:val="center"/>
              <w:rPr>
                <w:sz w:val="24"/>
                <w:szCs w:val="24"/>
              </w:rPr>
            </w:pPr>
          </w:p>
        </w:tc>
        <w:tc>
          <w:tcPr>
            <w:tcW w:w="1276" w:type="dxa"/>
            <w:tcMar>
              <w:top w:w="50" w:type="dxa"/>
              <w:left w:w="100" w:type="dxa"/>
            </w:tcMar>
            <w:vAlign w:val="center"/>
          </w:tcPr>
          <w:p>
            <w:pPr>
              <w:spacing w:after="0" w:line="240" w:lineRule="auto"/>
              <w:ind w:left="135"/>
              <w:contextualSpacing/>
              <w:jc w:val="center"/>
              <w:rPr>
                <w:sz w:val="24"/>
                <w:szCs w:val="24"/>
              </w:rPr>
            </w:pPr>
          </w:p>
        </w:tc>
        <w:tc>
          <w:tcPr>
            <w:tcW w:w="2268" w:type="dxa"/>
            <w:tcMar>
              <w:top w:w="50" w:type="dxa"/>
              <w:left w:w="100" w:type="dxa"/>
            </w:tcMar>
            <w:vAlign w:val="center"/>
          </w:tcPr>
          <w:p>
            <w:pPr>
              <w:spacing w:after="0" w:line="240" w:lineRule="auto"/>
              <w:ind w:left="135"/>
              <w:contextualSpacing/>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8" w:type="dxa"/>
            <w:tcMar>
              <w:top w:w="50" w:type="dxa"/>
              <w:left w:w="100" w:type="dxa"/>
            </w:tcMar>
            <w:vAlign w:val="center"/>
          </w:tcPr>
          <w:p>
            <w:pPr>
              <w:spacing w:after="0" w:line="240" w:lineRule="auto"/>
              <w:contextualSpacing/>
              <w:rPr>
                <w:sz w:val="24"/>
                <w:szCs w:val="24"/>
              </w:rPr>
            </w:pPr>
            <w:r>
              <w:rPr>
                <w:rFonts w:ascii="Times New Roman" w:hAnsi="Times New Roman"/>
                <w:color w:val="000000"/>
                <w:sz w:val="24"/>
                <w:szCs w:val="24"/>
              </w:rPr>
              <w:t>2.5</w:t>
            </w:r>
          </w:p>
        </w:tc>
        <w:tc>
          <w:tcPr>
            <w:tcW w:w="4369" w:type="dxa"/>
            <w:tcMar>
              <w:top w:w="50" w:type="dxa"/>
              <w:left w:w="100" w:type="dxa"/>
            </w:tcMar>
            <w:vAlign w:val="center"/>
          </w:tcPr>
          <w:p>
            <w:pPr>
              <w:spacing w:after="0" w:line="240" w:lineRule="auto"/>
              <w:ind w:left="135"/>
              <w:contextualSpacing/>
              <w:rPr>
                <w:sz w:val="24"/>
                <w:szCs w:val="24"/>
              </w:rPr>
            </w:pPr>
            <w:r>
              <w:rPr>
                <w:rFonts w:ascii="Times New Roman" w:hAnsi="Times New Roman"/>
                <w:color w:val="000000"/>
                <w:sz w:val="24"/>
                <w:szCs w:val="24"/>
              </w:rPr>
              <w:t>Произведения о братьях наших меньших</w:t>
            </w:r>
          </w:p>
        </w:tc>
        <w:tc>
          <w:tcPr>
            <w:tcW w:w="992" w:type="dxa"/>
            <w:tcMar>
              <w:top w:w="50" w:type="dxa"/>
              <w:left w:w="100" w:type="dxa"/>
            </w:tcMar>
            <w:vAlign w:val="center"/>
          </w:tcPr>
          <w:p>
            <w:pPr>
              <w:spacing w:after="0" w:line="240" w:lineRule="auto"/>
              <w:ind w:left="135"/>
              <w:contextualSpacing/>
              <w:jc w:val="center"/>
              <w:rPr>
                <w:sz w:val="24"/>
                <w:szCs w:val="24"/>
              </w:rPr>
            </w:pPr>
            <w:r>
              <w:rPr>
                <w:rFonts w:ascii="Times New Roman" w:hAnsi="Times New Roman"/>
                <w:color w:val="000000"/>
                <w:sz w:val="24"/>
                <w:szCs w:val="24"/>
              </w:rPr>
              <w:t xml:space="preserve"> 7 </w:t>
            </w:r>
          </w:p>
        </w:tc>
        <w:tc>
          <w:tcPr>
            <w:tcW w:w="1276" w:type="dxa"/>
            <w:tcMar>
              <w:top w:w="50" w:type="dxa"/>
              <w:left w:w="100" w:type="dxa"/>
            </w:tcMar>
            <w:vAlign w:val="center"/>
          </w:tcPr>
          <w:p>
            <w:pPr>
              <w:spacing w:after="0" w:line="240" w:lineRule="auto"/>
              <w:ind w:left="135"/>
              <w:contextualSpacing/>
              <w:jc w:val="center"/>
              <w:rPr>
                <w:sz w:val="24"/>
                <w:szCs w:val="24"/>
              </w:rPr>
            </w:pPr>
          </w:p>
        </w:tc>
        <w:tc>
          <w:tcPr>
            <w:tcW w:w="1276" w:type="dxa"/>
            <w:tcMar>
              <w:top w:w="50" w:type="dxa"/>
              <w:left w:w="100" w:type="dxa"/>
            </w:tcMar>
            <w:vAlign w:val="center"/>
          </w:tcPr>
          <w:p>
            <w:pPr>
              <w:spacing w:after="0" w:line="240" w:lineRule="auto"/>
              <w:ind w:left="135"/>
              <w:contextualSpacing/>
              <w:jc w:val="center"/>
              <w:rPr>
                <w:sz w:val="24"/>
                <w:szCs w:val="24"/>
              </w:rPr>
            </w:pPr>
          </w:p>
        </w:tc>
        <w:tc>
          <w:tcPr>
            <w:tcW w:w="2268" w:type="dxa"/>
            <w:tcMar>
              <w:top w:w="50" w:type="dxa"/>
              <w:left w:w="100" w:type="dxa"/>
            </w:tcMar>
            <w:vAlign w:val="center"/>
          </w:tcPr>
          <w:p>
            <w:pPr>
              <w:spacing w:after="0" w:line="240" w:lineRule="auto"/>
              <w:ind w:left="135"/>
              <w:contextualSpacing/>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8" w:type="dxa"/>
            <w:tcMar>
              <w:top w:w="50" w:type="dxa"/>
              <w:left w:w="100" w:type="dxa"/>
            </w:tcMar>
            <w:vAlign w:val="center"/>
          </w:tcPr>
          <w:p>
            <w:pPr>
              <w:spacing w:after="0" w:line="240" w:lineRule="auto"/>
              <w:contextualSpacing/>
              <w:rPr>
                <w:sz w:val="24"/>
                <w:szCs w:val="24"/>
              </w:rPr>
            </w:pPr>
            <w:r>
              <w:rPr>
                <w:rFonts w:ascii="Times New Roman" w:hAnsi="Times New Roman"/>
                <w:color w:val="000000"/>
                <w:sz w:val="24"/>
                <w:szCs w:val="24"/>
              </w:rPr>
              <w:t>2.6</w:t>
            </w:r>
          </w:p>
        </w:tc>
        <w:tc>
          <w:tcPr>
            <w:tcW w:w="4369" w:type="dxa"/>
            <w:tcMar>
              <w:top w:w="50" w:type="dxa"/>
              <w:left w:w="100" w:type="dxa"/>
            </w:tcMar>
            <w:vAlign w:val="center"/>
          </w:tcPr>
          <w:p>
            <w:pPr>
              <w:spacing w:after="0" w:line="240" w:lineRule="auto"/>
              <w:ind w:left="135"/>
              <w:contextualSpacing/>
              <w:rPr>
                <w:sz w:val="24"/>
                <w:szCs w:val="24"/>
              </w:rPr>
            </w:pPr>
            <w:r>
              <w:rPr>
                <w:rFonts w:ascii="Times New Roman" w:hAnsi="Times New Roman"/>
                <w:color w:val="000000"/>
                <w:sz w:val="24"/>
                <w:szCs w:val="24"/>
              </w:rPr>
              <w:t>Произведения о маме</w:t>
            </w:r>
          </w:p>
        </w:tc>
        <w:tc>
          <w:tcPr>
            <w:tcW w:w="992" w:type="dxa"/>
            <w:tcMar>
              <w:top w:w="50" w:type="dxa"/>
              <w:left w:w="100" w:type="dxa"/>
            </w:tcMar>
            <w:vAlign w:val="center"/>
          </w:tcPr>
          <w:p>
            <w:pPr>
              <w:spacing w:after="0" w:line="240" w:lineRule="auto"/>
              <w:ind w:left="135"/>
              <w:contextualSpacing/>
              <w:jc w:val="center"/>
              <w:rPr>
                <w:sz w:val="24"/>
                <w:szCs w:val="24"/>
              </w:rPr>
            </w:pPr>
            <w:r>
              <w:rPr>
                <w:rFonts w:ascii="Times New Roman" w:hAnsi="Times New Roman"/>
                <w:color w:val="000000"/>
                <w:sz w:val="24"/>
                <w:szCs w:val="24"/>
              </w:rPr>
              <w:t xml:space="preserve"> 3 </w:t>
            </w:r>
          </w:p>
        </w:tc>
        <w:tc>
          <w:tcPr>
            <w:tcW w:w="1276" w:type="dxa"/>
            <w:tcMar>
              <w:top w:w="50" w:type="dxa"/>
              <w:left w:w="100" w:type="dxa"/>
            </w:tcMar>
            <w:vAlign w:val="center"/>
          </w:tcPr>
          <w:p>
            <w:pPr>
              <w:spacing w:after="0" w:line="240" w:lineRule="auto"/>
              <w:ind w:left="135"/>
              <w:contextualSpacing/>
              <w:jc w:val="center"/>
              <w:rPr>
                <w:sz w:val="24"/>
                <w:szCs w:val="24"/>
              </w:rPr>
            </w:pPr>
          </w:p>
        </w:tc>
        <w:tc>
          <w:tcPr>
            <w:tcW w:w="1276" w:type="dxa"/>
            <w:tcMar>
              <w:top w:w="50" w:type="dxa"/>
              <w:left w:w="100" w:type="dxa"/>
            </w:tcMar>
            <w:vAlign w:val="center"/>
          </w:tcPr>
          <w:p>
            <w:pPr>
              <w:spacing w:after="0" w:line="240" w:lineRule="auto"/>
              <w:ind w:left="135"/>
              <w:contextualSpacing/>
              <w:jc w:val="center"/>
              <w:rPr>
                <w:sz w:val="24"/>
                <w:szCs w:val="24"/>
              </w:rPr>
            </w:pPr>
          </w:p>
        </w:tc>
        <w:tc>
          <w:tcPr>
            <w:tcW w:w="2268" w:type="dxa"/>
            <w:tcMar>
              <w:top w:w="50" w:type="dxa"/>
              <w:left w:w="100" w:type="dxa"/>
            </w:tcMar>
            <w:vAlign w:val="center"/>
          </w:tcPr>
          <w:p>
            <w:pPr>
              <w:spacing w:after="0" w:line="240" w:lineRule="auto"/>
              <w:ind w:left="135"/>
              <w:contextualSpacing/>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8" w:type="dxa"/>
            <w:tcMar>
              <w:top w:w="50" w:type="dxa"/>
              <w:left w:w="100" w:type="dxa"/>
            </w:tcMar>
            <w:vAlign w:val="center"/>
          </w:tcPr>
          <w:p>
            <w:pPr>
              <w:spacing w:after="0" w:line="240" w:lineRule="auto"/>
              <w:contextualSpacing/>
              <w:rPr>
                <w:sz w:val="24"/>
                <w:szCs w:val="24"/>
              </w:rPr>
            </w:pPr>
            <w:r>
              <w:rPr>
                <w:rFonts w:ascii="Times New Roman" w:hAnsi="Times New Roman"/>
                <w:color w:val="000000"/>
                <w:sz w:val="24"/>
                <w:szCs w:val="24"/>
              </w:rPr>
              <w:t>2.7</w:t>
            </w:r>
          </w:p>
        </w:tc>
        <w:tc>
          <w:tcPr>
            <w:tcW w:w="4369" w:type="dxa"/>
            <w:tcMar>
              <w:top w:w="50" w:type="dxa"/>
              <w:left w:w="100" w:type="dxa"/>
            </w:tcMar>
            <w:vAlign w:val="center"/>
          </w:tcPr>
          <w:p>
            <w:pPr>
              <w:spacing w:after="0" w:line="240" w:lineRule="auto"/>
              <w:ind w:left="135"/>
              <w:contextualSpacing/>
              <w:rPr>
                <w:sz w:val="24"/>
                <w:szCs w:val="24"/>
              </w:rPr>
            </w:pPr>
            <w:r>
              <w:rPr>
                <w:rFonts w:ascii="Times New Roman" w:hAnsi="Times New Roman"/>
                <w:color w:val="000000"/>
                <w:sz w:val="24"/>
                <w:szCs w:val="24"/>
              </w:rPr>
              <w:t>Фольклорные и авторские произведения о чудесах и фантазии</w:t>
            </w:r>
          </w:p>
        </w:tc>
        <w:tc>
          <w:tcPr>
            <w:tcW w:w="992" w:type="dxa"/>
            <w:tcMar>
              <w:top w:w="50" w:type="dxa"/>
              <w:left w:w="100" w:type="dxa"/>
            </w:tcMar>
            <w:vAlign w:val="center"/>
          </w:tcPr>
          <w:p>
            <w:pPr>
              <w:spacing w:after="0" w:line="240" w:lineRule="auto"/>
              <w:ind w:left="135"/>
              <w:contextualSpacing/>
              <w:jc w:val="center"/>
              <w:rPr>
                <w:sz w:val="24"/>
                <w:szCs w:val="24"/>
              </w:rPr>
            </w:pPr>
            <w:r>
              <w:rPr>
                <w:rFonts w:ascii="Times New Roman" w:hAnsi="Times New Roman"/>
                <w:color w:val="000000"/>
                <w:sz w:val="24"/>
                <w:szCs w:val="24"/>
              </w:rPr>
              <w:t xml:space="preserve"> 5</w:t>
            </w:r>
          </w:p>
        </w:tc>
        <w:tc>
          <w:tcPr>
            <w:tcW w:w="1276" w:type="dxa"/>
            <w:tcMar>
              <w:top w:w="50" w:type="dxa"/>
              <w:left w:w="100" w:type="dxa"/>
            </w:tcMar>
            <w:vAlign w:val="center"/>
          </w:tcPr>
          <w:p>
            <w:pPr>
              <w:spacing w:after="0" w:line="240" w:lineRule="auto"/>
              <w:ind w:left="135"/>
              <w:contextualSpacing/>
              <w:jc w:val="center"/>
              <w:rPr>
                <w:sz w:val="24"/>
                <w:szCs w:val="24"/>
              </w:rPr>
            </w:pPr>
          </w:p>
        </w:tc>
        <w:tc>
          <w:tcPr>
            <w:tcW w:w="1276" w:type="dxa"/>
            <w:tcMar>
              <w:top w:w="50" w:type="dxa"/>
              <w:left w:w="100" w:type="dxa"/>
            </w:tcMar>
            <w:vAlign w:val="center"/>
          </w:tcPr>
          <w:p>
            <w:pPr>
              <w:spacing w:after="0" w:line="240" w:lineRule="auto"/>
              <w:ind w:left="135"/>
              <w:contextualSpacing/>
              <w:jc w:val="center"/>
              <w:rPr>
                <w:sz w:val="24"/>
                <w:szCs w:val="24"/>
              </w:rPr>
            </w:pPr>
          </w:p>
        </w:tc>
        <w:tc>
          <w:tcPr>
            <w:tcW w:w="2268" w:type="dxa"/>
            <w:tcMar>
              <w:top w:w="50" w:type="dxa"/>
              <w:left w:w="100" w:type="dxa"/>
            </w:tcMar>
            <w:vAlign w:val="center"/>
          </w:tcPr>
          <w:p>
            <w:pPr>
              <w:spacing w:after="0" w:line="240" w:lineRule="auto"/>
              <w:ind w:left="135"/>
              <w:contextualSpacing/>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8" w:type="dxa"/>
            <w:tcMar>
              <w:top w:w="50" w:type="dxa"/>
              <w:left w:w="100" w:type="dxa"/>
            </w:tcMar>
            <w:vAlign w:val="center"/>
          </w:tcPr>
          <w:p>
            <w:pPr>
              <w:spacing w:after="0" w:line="240" w:lineRule="auto"/>
              <w:contextualSpacing/>
              <w:rPr>
                <w:sz w:val="24"/>
                <w:szCs w:val="24"/>
              </w:rPr>
            </w:pPr>
            <w:r>
              <w:rPr>
                <w:rFonts w:ascii="Times New Roman" w:hAnsi="Times New Roman"/>
                <w:color w:val="000000"/>
                <w:sz w:val="24"/>
                <w:szCs w:val="24"/>
              </w:rPr>
              <w:t>2.8</w:t>
            </w:r>
          </w:p>
        </w:tc>
        <w:tc>
          <w:tcPr>
            <w:tcW w:w="4369" w:type="dxa"/>
            <w:tcMar>
              <w:top w:w="50" w:type="dxa"/>
              <w:left w:w="100" w:type="dxa"/>
            </w:tcMar>
            <w:vAlign w:val="center"/>
          </w:tcPr>
          <w:p>
            <w:pPr>
              <w:spacing w:after="0" w:line="240" w:lineRule="auto"/>
              <w:ind w:left="135"/>
              <w:contextualSpacing/>
              <w:rPr>
                <w:sz w:val="24"/>
                <w:szCs w:val="24"/>
              </w:rPr>
            </w:pPr>
            <w:r>
              <w:rPr>
                <w:rFonts w:ascii="Times New Roman" w:hAnsi="Times New Roman"/>
                <w:color w:val="000000"/>
                <w:sz w:val="24"/>
                <w:szCs w:val="24"/>
              </w:rPr>
              <w:t>Библиографическая культура (работа с детской книгой)</w:t>
            </w:r>
          </w:p>
        </w:tc>
        <w:tc>
          <w:tcPr>
            <w:tcW w:w="992" w:type="dxa"/>
            <w:tcMar>
              <w:top w:w="50" w:type="dxa"/>
              <w:left w:w="100" w:type="dxa"/>
            </w:tcMar>
            <w:vAlign w:val="center"/>
          </w:tcPr>
          <w:p>
            <w:pPr>
              <w:spacing w:after="0" w:line="240" w:lineRule="auto"/>
              <w:ind w:left="135"/>
              <w:contextualSpacing/>
              <w:jc w:val="center"/>
              <w:rPr>
                <w:sz w:val="24"/>
                <w:szCs w:val="24"/>
              </w:rPr>
            </w:pPr>
            <w:r>
              <w:rPr>
                <w:rFonts w:ascii="Times New Roman" w:hAnsi="Times New Roman"/>
                <w:color w:val="000000"/>
                <w:sz w:val="24"/>
                <w:szCs w:val="24"/>
              </w:rPr>
              <w:t xml:space="preserve"> 1 </w:t>
            </w:r>
          </w:p>
        </w:tc>
        <w:tc>
          <w:tcPr>
            <w:tcW w:w="1276" w:type="dxa"/>
            <w:tcMar>
              <w:top w:w="50" w:type="dxa"/>
              <w:left w:w="100" w:type="dxa"/>
            </w:tcMar>
            <w:vAlign w:val="center"/>
          </w:tcPr>
          <w:p>
            <w:pPr>
              <w:spacing w:after="0" w:line="240" w:lineRule="auto"/>
              <w:ind w:left="135"/>
              <w:contextualSpacing/>
              <w:jc w:val="center"/>
              <w:rPr>
                <w:sz w:val="24"/>
                <w:szCs w:val="24"/>
              </w:rPr>
            </w:pPr>
          </w:p>
        </w:tc>
        <w:tc>
          <w:tcPr>
            <w:tcW w:w="1276" w:type="dxa"/>
            <w:tcMar>
              <w:top w:w="50" w:type="dxa"/>
              <w:left w:w="100" w:type="dxa"/>
            </w:tcMar>
            <w:vAlign w:val="center"/>
          </w:tcPr>
          <w:p>
            <w:pPr>
              <w:spacing w:after="0" w:line="240" w:lineRule="auto"/>
              <w:ind w:left="135"/>
              <w:contextualSpacing/>
              <w:jc w:val="center"/>
              <w:rPr>
                <w:sz w:val="24"/>
                <w:szCs w:val="24"/>
              </w:rPr>
            </w:pPr>
          </w:p>
        </w:tc>
        <w:tc>
          <w:tcPr>
            <w:tcW w:w="2268" w:type="dxa"/>
            <w:tcMar>
              <w:top w:w="50" w:type="dxa"/>
              <w:left w:w="100" w:type="dxa"/>
            </w:tcMar>
            <w:vAlign w:val="center"/>
          </w:tcPr>
          <w:p>
            <w:pPr>
              <w:spacing w:after="0" w:line="240" w:lineRule="auto"/>
              <w:ind w:left="135"/>
              <w:contextualSpacing/>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387" w:type="dxa"/>
            <w:gridSpan w:val="2"/>
            <w:tcMar>
              <w:top w:w="50" w:type="dxa"/>
              <w:left w:w="100" w:type="dxa"/>
            </w:tcMar>
            <w:vAlign w:val="center"/>
          </w:tcPr>
          <w:p>
            <w:pPr>
              <w:spacing w:after="0" w:line="240" w:lineRule="auto"/>
              <w:ind w:left="135"/>
              <w:contextualSpacing/>
              <w:rPr>
                <w:sz w:val="24"/>
                <w:szCs w:val="24"/>
              </w:rPr>
            </w:pPr>
            <w:r>
              <w:rPr>
                <w:rFonts w:ascii="Times New Roman" w:hAnsi="Times New Roman"/>
                <w:color w:val="000000"/>
                <w:sz w:val="24"/>
                <w:szCs w:val="24"/>
              </w:rPr>
              <w:t>Итого по разделу</w:t>
            </w:r>
          </w:p>
        </w:tc>
        <w:tc>
          <w:tcPr>
            <w:tcW w:w="992" w:type="dxa"/>
            <w:tcMar>
              <w:top w:w="50" w:type="dxa"/>
              <w:left w:w="100" w:type="dxa"/>
            </w:tcMar>
            <w:vAlign w:val="center"/>
          </w:tcPr>
          <w:p>
            <w:pPr>
              <w:spacing w:after="0" w:line="240" w:lineRule="auto"/>
              <w:ind w:left="135"/>
              <w:contextualSpacing/>
              <w:jc w:val="center"/>
              <w:rPr>
                <w:sz w:val="24"/>
                <w:szCs w:val="24"/>
              </w:rPr>
            </w:pPr>
            <w:r>
              <w:rPr>
                <w:rFonts w:ascii="Times New Roman" w:hAnsi="Times New Roman"/>
                <w:color w:val="000000"/>
                <w:sz w:val="24"/>
                <w:szCs w:val="24"/>
              </w:rPr>
              <w:t xml:space="preserve"> 41 </w:t>
            </w:r>
          </w:p>
        </w:tc>
        <w:tc>
          <w:tcPr>
            <w:tcW w:w="4820" w:type="dxa"/>
            <w:gridSpan w:val="3"/>
            <w:tcMar>
              <w:top w:w="50" w:type="dxa"/>
              <w:left w:w="100" w:type="dxa"/>
            </w:tcMar>
            <w:vAlign w:val="center"/>
          </w:tcPr>
          <w:p>
            <w:pPr>
              <w:spacing w:after="0" w:line="240" w:lineRule="auto"/>
              <w:contextualSpacing/>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387" w:type="dxa"/>
            <w:gridSpan w:val="2"/>
            <w:tcMar>
              <w:top w:w="50" w:type="dxa"/>
              <w:left w:w="100" w:type="dxa"/>
            </w:tcMar>
            <w:vAlign w:val="center"/>
          </w:tcPr>
          <w:p>
            <w:pPr>
              <w:spacing w:after="0" w:line="240" w:lineRule="auto"/>
              <w:ind w:left="135"/>
              <w:contextualSpacing/>
              <w:rPr>
                <w:sz w:val="24"/>
                <w:szCs w:val="24"/>
              </w:rPr>
            </w:pPr>
            <w:r>
              <w:rPr>
                <w:rFonts w:ascii="Times New Roman" w:hAnsi="Times New Roman"/>
                <w:color w:val="000000"/>
                <w:sz w:val="24"/>
                <w:szCs w:val="24"/>
              </w:rPr>
              <w:t>ОБЩЕЕ КОЛИЧЕСТВО ЧАСОВ ПО ПРОГРАММЕ</w:t>
            </w:r>
          </w:p>
        </w:tc>
        <w:tc>
          <w:tcPr>
            <w:tcW w:w="992" w:type="dxa"/>
            <w:tcMar>
              <w:top w:w="50" w:type="dxa"/>
              <w:left w:w="100" w:type="dxa"/>
            </w:tcMar>
            <w:vAlign w:val="center"/>
          </w:tcPr>
          <w:p>
            <w:pPr>
              <w:spacing w:after="0" w:line="240" w:lineRule="auto"/>
              <w:ind w:left="135"/>
              <w:contextualSpacing/>
              <w:jc w:val="center"/>
              <w:rPr>
                <w:sz w:val="24"/>
                <w:szCs w:val="24"/>
              </w:rPr>
            </w:pPr>
            <w:r>
              <w:rPr>
                <w:rFonts w:ascii="Times New Roman" w:hAnsi="Times New Roman"/>
                <w:color w:val="000000"/>
                <w:sz w:val="24"/>
                <w:szCs w:val="24"/>
              </w:rPr>
              <w:t xml:space="preserve"> 99</w:t>
            </w:r>
          </w:p>
        </w:tc>
        <w:tc>
          <w:tcPr>
            <w:tcW w:w="1276" w:type="dxa"/>
            <w:tcMar>
              <w:top w:w="50" w:type="dxa"/>
              <w:left w:w="100" w:type="dxa"/>
            </w:tcMar>
            <w:vAlign w:val="center"/>
          </w:tcPr>
          <w:p>
            <w:pPr>
              <w:spacing w:after="0" w:line="240" w:lineRule="auto"/>
              <w:ind w:left="135"/>
              <w:contextualSpacing/>
              <w:jc w:val="center"/>
              <w:rPr>
                <w:sz w:val="24"/>
                <w:szCs w:val="24"/>
              </w:rPr>
            </w:pPr>
            <w:r>
              <w:rPr>
                <w:rFonts w:ascii="Times New Roman" w:hAnsi="Times New Roman"/>
                <w:color w:val="000000"/>
                <w:sz w:val="24"/>
                <w:szCs w:val="24"/>
              </w:rPr>
              <w:t xml:space="preserve"> 0 </w:t>
            </w:r>
          </w:p>
        </w:tc>
        <w:tc>
          <w:tcPr>
            <w:tcW w:w="1276" w:type="dxa"/>
            <w:tcMar>
              <w:top w:w="50" w:type="dxa"/>
              <w:left w:w="100" w:type="dxa"/>
            </w:tcMar>
            <w:vAlign w:val="center"/>
          </w:tcPr>
          <w:p>
            <w:pPr>
              <w:spacing w:after="0" w:line="240" w:lineRule="auto"/>
              <w:ind w:left="135"/>
              <w:contextualSpacing/>
              <w:jc w:val="center"/>
              <w:rPr>
                <w:sz w:val="24"/>
                <w:szCs w:val="24"/>
              </w:rPr>
            </w:pPr>
            <w:r>
              <w:rPr>
                <w:rFonts w:ascii="Times New Roman" w:hAnsi="Times New Roman"/>
                <w:color w:val="000000"/>
                <w:sz w:val="24"/>
                <w:szCs w:val="24"/>
              </w:rPr>
              <w:t xml:space="preserve"> 0 </w:t>
            </w:r>
          </w:p>
        </w:tc>
        <w:tc>
          <w:tcPr>
            <w:tcW w:w="2268" w:type="dxa"/>
            <w:tcMar>
              <w:top w:w="50" w:type="dxa"/>
              <w:left w:w="100" w:type="dxa"/>
            </w:tcMar>
            <w:vAlign w:val="center"/>
          </w:tcPr>
          <w:p>
            <w:pPr>
              <w:spacing w:after="0" w:line="240" w:lineRule="auto"/>
              <w:contextualSpacing/>
              <w:rPr>
                <w:sz w:val="24"/>
                <w:szCs w:val="24"/>
              </w:rPr>
            </w:pPr>
          </w:p>
        </w:tc>
      </w:tr>
    </w:tbl>
    <w:p>
      <w:pPr>
        <w:spacing w:after="0" w:line="240" w:lineRule="auto"/>
        <w:ind w:firstLine="600"/>
        <w:jc w:val="both"/>
        <w:rPr>
          <w:rFonts w:ascii="Times New Roman" w:hAnsi="Times New Roman"/>
          <w:i/>
          <w:color w:val="000000"/>
          <w:sz w:val="24"/>
          <w:szCs w:val="24"/>
        </w:rPr>
      </w:pPr>
    </w:p>
    <w:p>
      <w:pPr>
        <w:spacing w:after="0" w:line="240" w:lineRule="auto"/>
        <w:ind w:firstLine="600"/>
        <w:jc w:val="both"/>
        <w:rPr>
          <w:rFonts w:ascii="Times New Roman" w:hAnsi="Times New Roman"/>
          <w:i/>
          <w:color w:val="000000"/>
          <w:sz w:val="24"/>
          <w:szCs w:val="24"/>
        </w:rPr>
      </w:pPr>
    </w:p>
    <w:p>
      <w:pPr>
        <w:spacing w:after="0" w:line="240" w:lineRule="auto"/>
        <w:ind w:firstLine="600"/>
        <w:jc w:val="both"/>
        <w:rPr>
          <w:rFonts w:ascii="Times New Roman" w:hAnsi="Times New Roman"/>
          <w:i/>
          <w:color w:val="000000"/>
          <w:sz w:val="24"/>
          <w:szCs w:val="24"/>
        </w:rPr>
      </w:pPr>
    </w:p>
    <w:p>
      <w:pPr>
        <w:spacing w:after="0" w:line="240" w:lineRule="auto"/>
        <w:ind w:firstLine="600"/>
        <w:jc w:val="both"/>
        <w:rPr>
          <w:rFonts w:ascii="Times New Roman" w:hAnsi="Times New Roman"/>
          <w:i/>
          <w:color w:val="000000"/>
          <w:sz w:val="24"/>
          <w:szCs w:val="24"/>
        </w:rPr>
      </w:pPr>
    </w:p>
    <w:p>
      <w:pPr>
        <w:spacing w:after="0" w:line="240" w:lineRule="auto"/>
        <w:ind w:firstLine="600"/>
        <w:jc w:val="both"/>
        <w:rPr>
          <w:rFonts w:ascii="Times New Roman" w:hAnsi="Times New Roman"/>
          <w:i/>
          <w:color w:val="000000"/>
          <w:sz w:val="24"/>
          <w:szCs w:val="24"/>
        </w:rPr>
      </w:pPr>
    </w:p>
    <w:p>
      <w:pPr>
        <w:spacing w:after="0" w:line="240" w:lineRule="auto"/>
        <w:ind w:firstLine="600"/>
        <w:jc w:val="both"/>
        <w:rPr>
          <w:rFonts w:ascii="Times New Roman" w:hAnsi="Times New Roman"/>
          <w:i/>
          <w:color w:val="000000"/>
          <w:sz w:val="24"/>
          <w:szCs w:val="24"/>
        </w:rPr>
      </w:pPr>
    </w:p>
    <w:p>
      <w:pPr>
        <w:spacing w:after="0" w:line="240" w:lineRule="auto"/>
        <w:ind w:firstLine="600"/>
        <w:jc w:val="both"/>
        <w:rPr>
          <w:rFonts w:ascii="Times New Roman" w:hAnsi="Times New Roman"/>
          <w:i/>
          <w:color w:val="000000"/>
          <w:sz w:val="24"/>
          <w:szCs w:val="24"/>
        </w:rPr>
      </w:pPr>
    </w:p>
    <w:p>
      <w:pPr>
        <w:spacing w:after="0" w:line="240" w:lineRule="auto"/>
        <w:ind w:firstLine="600"/>
        <w:jc w:val="both"/>
        <w:rPr>
          <w:rFonts w:ascii="Times New Roman" w:hAnsi="Times New Roman"/>
          <w:i/>
          <w:color w:val="000000"/>
          <w:sz w:val="24"/>
          <w:szCs w:val="24"/>
        </w:rPr>
      </w:pPr>
    </w:p>
    <w:p>
      <w:pPr>
        <w:spacing w:after="0" w:line="240" w:lineRule="auto"/>
        <w:ind w:firstLine="600"/>
        <w:jc w:val="both"/>
        <w:rPr>
          <w:rFonts w:ascii="Times New Roman" w:hAnsi="Times New Roman"/>
          <w:i/>
          <w:color w:val="000000"/>
          <w:sz w:val="24"/>
          <w:szCs w:val="24"/>
        </w:rPr>
      </w:pPr>
    </w:p>
    <w:p>
      <w:pPr>
        <w:spacing w:after="0" w:line="240" w:lineRule="auto"/>
        <w:ind w:firstLine="600"/>
        <w:jc w:val="both"/>
        <w:rPr>
          <w:rFonts w:ascii="Times New Roman" w:hAnsi="Times New Roman"/>
          <w:i/>
          <w:color w:val="000000"/>
          <w:sz w:val="24"/>
          <w:szCs w:val="24"/>
        </w:rPr>
      </w:pPr>
    </w:p>
    <w:p>
      <w:pPr>
        <w:spacing w:after="0" w:line="240" w:lineRule="auto"/>
        <w:ind w:firstLine="600"/>
        <w:jc w:val="both"/>
        <w:rPr>
          <w:rFonts w:ascii="Times New Roman" w:hAnsi="Times New Roman"/>
          <w:i/>
          <w:color w:val="000000"/>
          <w:sz w:val="24"/>
          <w:szCs w:val="24"/>
        </w:rPr>
      </w:pPr>
    </w:p>
    <w:p>
      <w:pPr>
        <w:spacing w:after="0" w:line="240" w:lineRule="auto"/>
        <w:ind w:firstLine="600"/>
        <w:jc w:val="both"/>
        <w:rPr>
          <w:rFonts w:ascii="Times New Roman" w:hAnsi="Times New Roman"/>
          <w:i/>
          <w:color w:val="000000"/>
          <w:sz w:val="24"/>
          <w:szCs w:val="24"/>
        </w:rPr>
      </w:pPr>
    </w:p>
    <w:p>
      <w:pPr>
        <w:spacing w:after="0" w:line="240" w:lineRule="auto"/>
        <w:ind w:firstLine="600"/>
        <w:jc w:val="both"/>
        <w:rPr>
          <w:rFonts w:ascii="Times New Roman" w:hAnsi="Times New Roman"/>
          <w:i/>
          <w:color w:val="000000"/>
          <w:sz w:val="24"/>
          <w:szCs w:val="24"/>
        </w:rPr>
      </w:pPr>
    </w:p>
    <w:p>
      <w:pPr>
        <w:spacing w:after="0" w:line="240" w:lineRule="auto"/>
        <w:ind w:firstLine="600"/>
        <w:jc w:val="both"/>
        <w:rPr>
          <w:rFonts w:ascii="Times New Roman" w:hAnsi="Times New Roman"/>
          <w:i/>
          <w:color w:val="000000"/>
          <w:sz w:val="24"/>
          <w:szCs w:val="24"/>
        </w:rPr>
      </w:pPr>
    </w:p>
    <w:p>
      <w:pPr>
        <w:spacing w:after="0" w:line="240" w:lineRule="auto"/>
        <w:ind w:firstLine="600"/>
        <w:jc w:val="both"/>
        <w:rPr>
          <w:rFonts w:ascii="Times New Roman" w:hAnsi="Times New Roman"/>
          <w:i/>
          <w:color w:val="000000"/>
          <w:sz w:val="24"/>
          <w:szCs w:val="24"/>
        </w:rPr>
      </w:pPr>
    </w:p>
    <w:p>
      <w:pPr>
        <w:spacing w:after="0" w:line="240" w:lineRule="auto"/>
        <w:ind w:firstLine="600"/>
        <w:jc w:val="both"/>
        <w:rPr>
          <w:rFonts w:ascii="Times New Roman" w:hAnsi="Times New Roman"/>
          <w:i/>
          <w:color w:val="000000"/>
          <w:sz w:val="24"/>
          <w:szCs w:val="24"/>
        </w:rPr>
      </w:pPr>
    </w:p>
    <w:p>
      <w:pPr>
        <w:spacing w:after="0" w:line="240" w:lineRule="auto"/>
        <w:ind w:firstLine="600"/>
        <w:jc w:val="both"/>
        <w:rPr>
          <w:rFonts w:ascii="Times New Roman" w:hAnsi="Times New Roman"/>
          <w:i/>
          <w:color w:val="000000"/>
          <w:sz w:val="24"/>
          <w:szCs w:val="24"/>
        </w:rPr>
      </w:pPr>
    </w:p>
    <w:p>
      <w:pPr>
        <w:spacing w:after="0" w:line="240" w:lineRule="auto"/>
        <w:ind w:firstLine="600"/>
        <w:jc w:val="both"/>
        <w:rPr>
          <w:rFonts w:ascii="Times New Roman" w:hAnsi="Times New Roman"/>
          <w:i/>
          <w:color w:val="000000"/>
          <w:sz w:val="24"/>
          <w:szCs w:val="24"/>
        </w:rPr>
      </w:pPr>
    </w:p>
    <w:p>
      <w:pPr>
        <w:spacing w:after="0" w:line="240" w:lineRule="auto"/>
        <w:ind w:firstLine="600"/>
        <w:jc w:val="both"/>
        <w:rPr>
          <w:rFonts w:ascii="Times New Roman" w:hAnsi="Times New Roman"/>
          <w:i/>
          <w:color w:val="000000"/>
          <w:sz w:val="24"/>
          <w:szCs w:val="24"/>
        </w:rPr>
      </w:pPr>
    </w:p>
    <w:p>
      <w:pPr>
        <w:spacing w:after="0" w:line="240" w:lineRule="auto"/>
        <w:ind w:firstLine="600"/>
        <w:jc w:val="both"/>
        <w:rPr>
          <w:rFonts w:ascii="Times New Roman" w:hAnsi="Times New Roman"/>
          <w:i/>
          <w:color w:val="000000"/>
          <w:sz w:val="24"/>
          <w:szCs w:val="24"/>
        </w:rPr>
      </w:pPr>
    </w:p>
    <w:p>
      <w:pPr>
        <w:spacing w:after="0" w:line="240" w:lineRule="auto"/>
        <w:ind w:firstLine="600"/>
        <w:jc w:val="both"/>
        <w:rPr>
          <w:rFonts w:ascii="Times New Roman" w:hAnsi="Times New Roman"/>
          <w:i/>
          <w:color w:val="000000"/>
          <w:sz w:val="24"/>
          <w:szCs w:val="24"/>
        </w:rPr>
      </w:pPr>
    </w:p>
    <w:p>
      <w:pPr>
        <w:spacing w:after="0" w:line="240" w:lineRule="auto"/>
        <w:ind w:firstLine="600"/>
        <w:jc w:val="both"/>
        <w:rPr>
          <w:rFonts w:ascii="Times New Roman" w:hAnsi="Times New Roman"/>
          <w:i/>
          <w:color w:val="000000"/>
          <w:sz w:val="24"/>
          <w:szCs w:val="24"/>
        </w:rPr>
      </w:pPr>
    </w:p>
    <w:p>
      <w:pPr>
        <w:spacing w:after="0" w:line="240" w:lineRule="auto"/>
        <w:ind w:firstLine="600"/>
        <w:jc w:val="both"/>
        <w:rPr>
          <w:rFonts w:ascii="Times New Roman" w:hAnsi="Times New Roman"/>
          <w:i/>
          <w:color w:val="000000"/>
          <w:sz w:val="24"/>
          <w:szCs w:val="24"/>
        </w:rPr>
      </w:pPr>
    </w:p>
    <w:p>
      <w:pPr>
        <w:spacing w:after="0" w:line="240" w:lineRule="auto"/>
        <w:ind w:firstLine="600"/>
        <w:jc w:val="both"/>
        <w:rPr>
          <w:rFonts w:ascii="Times New Roman" w:hAnsi="Times New Roman"/>
          <w:i/>
          <w:color w:val="000000"/>
          <w:sz w:val="24"/>
          <w:szCs w:val="24"/>
        </w:rPr>
      </w:pPr>
    </w:p>
    <w:p>
      <w:pPr>
        <w:spacing w:after="0" w:line="240" w:lineRule="auto"/>
        <w:ind w:firstLine="600"/>
        <w:jc w:val="both"/>
        <w:rPr>
          <w:rFonts w:ascii="Times New Roman" w:hAnsi="Times New Roman"/>
          <w:i/>
          <w:color w:val="000000"/>
          <w:sz w:val="24"/>
          <w:szCs w:val="24"/>
        </w:rPr>
      </w:pPr>
    </w:p>
    <w:p>
      <w:pPr>
        <w:spacing w:after="0" w:line="240" w:lineRule="auto"/>
        <w:ind w:firstLine="600"/>
        <w:jc w:val="both"/>
        <w:rPr>
          <w:rFonts w:ascii="Times New Roman" w:hAnsi="Times New Roman"/>
          <w:i/>
          <w:color w:val="000000"/>
          <w:sz w:val="24"/>
          <w:szCs w:val="24"/>
        </w:rPr>
      </w:pPr>
    </w:p>
    <w:p>
      <w:pPr>
        <w:spacing w:after="0" w:line="240" w:lineRule="auto"/>
        <w:ind w:firstLine="600"/>
        <w:jc w:val="both"/>
        <w:rPr>
          <w:rFonts w:ascii="Times New Roman" w:hAnsi="Times New Roman"/>
          <w:i/>
          <w:color w:val="000000"/>
          <w:sz w:val="24"/>
          <w:szCs w:val="24"/>
        </w:rPr>
      </w:pPr>
    </w:p>
    <w:p>
      <w:pPr>
        <w:spacing w:after="0" w:line="240" w:lineRule="auto"/>
        <w:ind w:firstLine="600"/>
        <w:jc w:val="both"/>
        <w:rPr>
          <w:rFonts w:ascii="Times New Roman" w:hAnsi="Times New Roman"/>
          <w:i/>
          <w:color w:val="000000"/>
          <w:sz w:val="24"/>
          <w:szCs w:val="24"/>
        </w:rPr>
      </w:pPr>
    </w:p>
    <w:p>
      <w:pPr>
        <w:spacing w:after="0" w:line="240" w:lineRule="auto"/>
        <w:ind w:firstLine="600"/>
        <w:jc w:val="both"/>
        <w:rPr>
          <w:rFonts w:ascii="Times New Roman" w:hAnsi="Times New Roman"/>
          <w:i/>
          <w:color w:val="000000"/>
          <w:sz w:val="24"/>
          <w:szCs w:val="24"/>
        </w:rPr>
      </w:pPr>
    </w:p>
    <w:p>
      <w:pPr>
        <w:spacing w:after="0" w:line="240" w:lineRule="auto"/>
        <w:ind w:firstLine="600"/>
        <w:jc w:val="both"/>
        <w:rPr>
          <w:rFonts w:ascii="Times New Roman" w:hAnsi="Times New Roman"/>
          <w:i/>
          <w:color w:val="000000"/>
          <w:sz w:val="24"/>
          <w:szCs w:val="24"/>
        </w:rPr>
      </w:pPr>
    </w:p>
    <w:p>
      <w:pPr>
        <w:spacing w:after="0" w:line="240" w:lineRule="auto"/>
        <w:ind w:firstLine="600"/>
        <w:jc w:val="both"/>
        <w:rPr>
          <w:rFonts w:ascii="Times New Roman" w:hAnsi="Times New Roman"/>
          <w:i/>
          <w:color w:val="000000"/>
          <w:sz w:val="24"/>
          <w:szCs w:val="24"/>
        </w:rPr>
      </w:pPr>
    </w:p>
    <w:p>
      <w:pPr>
        <w:spacing w:after="0" w:line="240" w:lineRule="auto"/>
        <w:ind w:firstLine="600"/>
        <w:jc w:val="both"/>
        <w:rPr>
          <w:rFonts w:ascii="Times New Roman" w:hAnsi="Times New Roman"/>
          <w:i/>
          <w:color w:val="000000"/>
          <w:sz w:val="24"/>
          <w:szCs w:val="24"/>
        </w:rPr>
      </w:pPr>
    </w:p>
    <w:p>
      <w:pPr>
        <w:spacing w:after="0" w:line="240" w:lineRule="auto"/>
        <w:ind w:firstLine="600"/>
        <w:jc w:val="both"/>
        <w:rPr>
          <w:rFonts w:ascii="Times New Roman" w:hAnsi="Times New Roman"/>
          <w:i/>
          <w:color w:val="000000"/>
          <w:sz w:val="24"/>
          <w:szCs w:val="24"/>
        </w:rPr>
      </w:pPr>
    </w:p>
    <w:p>
      <w:pPr>
        <w:spacing w:after="0" w:line="240" w:lineRule="auto"/>
        <w:ind w:firstLine="600"/>
        <w:jc w:val="both"/>
        <w:rPr>
          <w:rFonts w:ascii="Times New Roman" w:hAnsi="Times New Roman"/>
          <w:i/>
          <w:color w:val="000000"/>
          <w:sz w:val="24"/>
          <w:szCs w:val="24"/>
        </w:rPr>
      </w:pPr>
    </w:p>
    <w:p>
      <w:pPr>
        <w:spacing w:after="0" w:line="240" w:lineRule="auto"/>
        <w:ind w:firstLine="600"/>
        <w:jc w:val="both"/>
        <w:rPr>
          <w:sz w:val="24"/>
          <w:szCs w:val="24"/>
        </w:rPr>
      </w:pPr>
      <w:r>
        <w:rPr>
          <w:rFonts w:ascii="Times New Roman" w:hAnsi="Times New Roman"/>
          <w:i/>
          <w:color w:val="000000"/>
          <w:sz w:val="24"/>
          <w:szCs w:val="24"/>
        </w:rPr>
        <w:t>Работа с информацией</w:t>
      </w:r>
      <w:r>
        <w:rPr>
          <w:rFonts w:ascii="Times New Roman" w:hAnsi="Times New Roman"/>
          <w:color w:val="000000"/>
          <w:sz w:val="24"/>
          <w:szCs w:val="24"/>
        </w:rPr>
        <w:t xml:space="preserve"> как часть познавательных универсальных учебных действий способствует формированию умений:</w:t>
      </w:r>
    </w:p>
    <w:p>
      <w:pPr>
        <w:numPr>
          <w:ilvl w:val="0"/>
          <w:numId w:val="15"/>
        </w:numPr>
        <w:spacing w:after="0" w:line="240" w:lineRule="auto"/>
        <w:jc w:val="both"/>
        <w:rPr>
          <w:sz w:val="24"/>
          <w:szCs w:val="24"/>
        </w:rPr>
      </w:pPr>
    </w:p>
    <w:p>
      <w:pPr>
        <w:spacing w:after="0" w:line="240" w:lineRule="auto"/>
        <w:ind w:left="960"/>
        <w:jc w:val="both"/>
        <w:rPr>
          <w:sz w:val="24"/>
          <w:szCs w:val="24"/>
        </w:rPr>
      </w:pPr>
      <w:r>
        <w:rPr>
          <w:rFonts w:ascii="Times New Roman" w:hAnsi="Times New Roman"/>
          <w:color w:val="000000"/>
          <w:sz w:val="24"/>
          <w:szCs w:val="24"/>
        </w:rPr>
        <w:t>понимать, что текст произведения может быть представлен в иллюстрациях, различных видах зрительного искусства (фильм, спектакль и другие);</w:t>
      </w:r>
    </w:p>
    <w:p>
      <w:pPr>
        <w:numPr>
          <w:ilvl w:val="0"/>
          <w:numId w:val="15"/>
        </w:numPr>
        <w:spacing w:after="0" w:line="240" w:lineRule="auto"/>
        <w:jc w:val="both"/>
        <w:rPr>
          <w:sz w:val="24"/>
          <w:szCs w:val="24"/>
        </w:rPr>
      </w:pPr>
      <w:r>
        <w:rPr>
          <w:rFonts w:ascii="Times New Roman" w:hAnsi="Times New Roman"/>
          <w:color w:val="000000"/>
          <w:sz w:val="24"/>
          <w:szCs w:val="24"/>
        </w:rPr>
        <w:t>соотносить иллюстрацию с текстом произведения, читать отрывки из текста, которые соответствуют иллюстрации.</w:t>
      </w:r>
    </w:p>
    <w:p>
      <w:pPr>
        <w:spacing w:after="0" w:line="240" w:lineRule="auto"/>
        <w:ind w:firstLine="600"/>
        <w:jc w:val="both"/>
        <w:rPr>
          <w:sz w:val="24"/>
          <w:szCs w:val="24"/>
        </w:rPr>
      </w:pPr>
      <w:r>
        <w:rPr>
          <w:rFonts w:ascii="Times New Roman" w:hAnsi="Times New Roman"/>
          <w:i/>
          <w:color w:val="000000"/>
          <w:sz w:val="24"/>
          <w:szCs w:val="24"/>
        </w:rPr>
        <w:t>Коммуникативные универсальные учебные действия</w:t>
      </w:r>
      <w:r>
        <w:rPr>
          <w:rFonts w:ascii="Times New Roman" w:hAnsi="Times New Roman"/>
          <w:color w:val="000000"/>
          <w:sz w:val="24"/>
          <w:szCs w:val="24"/>
        </w:rPr>
        <w:t xml:space="preserve"> способствуют формированию умений:</w:t>
      </w:r>
    </w:p>
    <w:p>
      <w:pPr>
        <w:numPr>
          <w:ilvl w:val="0"/>
          <w:numId w:val="16"/>
        </w:numPr>
        <w:spacing w:after="0" w:line="240" w:lineRule="auto"/>
        <w:jc w:val="both"/>
        <w:rPr>
          <w:sz w:val="24"/>
          <w:szCs w:val="24"/>
        </w:rPr>
      </w:pPr>
      <w:r>
        <w:rPr>
          <w:rFonts w:ascii="Times New Roman" w:hAnsi="Times New Roman"/>
          <w:color w:val="000000"/>
          <w:sz w:val="24"/>
          <w:szCs w:val="24"/>
        </w:rPr>
        <w:t>читать наизусть стихотворения, соблюдать орфоэпические и пунктуационные нормы;</w:t>
      </w:r>
    </w:p>
    <w:p>
      <w:pPr>
        <w:numPr>
          <w:ilvl w:val="0"/>
          <w:numId w:val="16"/>
        </w:numPr>
        <w:spacing w:after="0" w:line="240" w:lineRule="auto"/>
        <w:jc w:val="both"/>
        <w:rPr>
          <w:sz w:val="24"/>
          <w:szCs w:val="24"/>
        </w:rPr>
      </w:pPr>
      <w:r>
        <w:rPr>
          <w:rFonts w:ascii="Times New Roman" w:hAnsi="Times New Roman"/>
          <w:color w:val="000000"/>
          <w:sz w:val="24"/>
          <w:szCs w:val="24"/>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pPr>
        <w:numPr>
          <w:ilvl w:val="0"/>
          <w:numId w:val="16"/>
        </w:numPr>
        <w:spacing w:after="0" w:line="240" w:lineRule="auto"/>
        <w:jc w:val="both"/>
        <w:rPr>
          <w:sz w:val="24"/>
          <w:szCs w:val="24"/>
        </w:rPr>
      </w:pPr>
      <w:r>
        <w:rPr>
          <w:rFonts w:ascii="Times New Roman" w:hAnsi="Times New Roman"/>
          <w:color w:val="000000"/>
          <w:sz w:val="24"/>
          <w:szCs w:val="24"/>
        </w:rPr>
        <w:t>пересказывать (устно) содержание произведения с опорой на вопросы, рисунки, предложенный план;</w:t>
      </w:r>
    </w:p>
    <w:p>
      <w:pPr>
        <w:numPr>
          <w:ilvl w:val="0"/>
          <w:numId w:val="16"/>
        </w:numPr>
        <w:spacing w:after="0" w:line="240" w:lineRule="auto"/>
        <w:jc w:val="both"/>
        <w:rPr>
          <w:sz w:val="24"/>
          <w:szCs w:val="24"/>
        </w:rPr>
      </w:pPr>
      <w:r>
        <w:rPr>
          <w:rFonts w:ascii="Times New Roman" w:hAnsi="Times New Roman"/>
          <w:color w:val="000000"/>
          <w:sz w:val="24"/>
          <w:szCs w:val="24"/>
        </w:rPr>
        <w:t>объяснять своими словами значение изученных понятий;</w:t>
      </w:r>
    </w:p>
    <w:p>
      <w:pPr>
        <w:numPr>
          <w:ilvl w:val="0"/>
          <w:numId w:val="16"/>
        </w:numPr>
        <w:spacing w:after="0" w:line="240" w:lineRule="auto"/>
        <w:jc w:val="both"/>
        <w:rPr>
          <w:sz w:val="24"/>
          <w:szCs w:val="24"/>
        </w:rPr>
      </w:pPr>
      <w:r>
        <w:rPr>
          <w:rFonts w:ascii="Times New Roman" w:hAnsi="Times New Roman"/>
          <w:color w:val="000000"/>
          <w:sz w:val="24"/>
          <w:szCs w:val="24"/>
        </w:rPr>
        <w:t>описывать своё настроение после слушания (чтения) стихотворений, сказок, рассказов.</w:t>
      </w:r>
    </w:p>
    <w:p>
      <w:pPr>
        <w:spacing w:after="0" w:line="240" w:lineRule="auto"/>
        <w:ind w:firstLine="600"/>
        <w:jc w:val="both"/>
        <w:rPr>
          <w:sz w:val="24"/>
          <w:szCs w:val="24"/>
        </w:rPr>
      </w:pPr>
      <w:r>
        <w:rPr>
          <w:rFonts w:ascii="Times New Roman" w:hAnsi="Times New Roman"/>
          <w:i/>
          <w:color w:val="000000"/>
          <w:sz w:val="24"/>
          <w:szCs w:val="24"/>
        </w:rPr>
        <w:t>Регулятивные универсальные учебные действия</w:t>
      </w:r>
      <w:r>
        <w:rPr>
          <w:rFonts w:ascii="Times New Roman" w:hAnsi="Times New Roman"/>
          <w:color w:val="000000"/>
          <w:sz w:val="24"/>
          <w:szCs w:val="24"/>
        </w:rPr>
        <w:t xml:space="preserve"> способствуют формированию умений:</w:t>
      </w:r>
    </w:p>
    <w:p>
      <w:pPr>
        <w:numPr>
          <w:ilvl w:val="0"/>
          <w:numId w:val="17"/>
        </w:numPr>
        <w:spacing w:after="0" w:line="240" w:lineRule="auto"/>
        <w:jc w:val="both"/>
        <w:rPr>
          <w:sz w:val="24"/>
          <w:szCs w:val="24"/>
        </w:rPr>
      </w:pPr>
      <w:r>
        <w:rPr>
          <w:rFonts w:ascii="Times New Roman" w:hAnsi="Times New Roman"/>
          <w:color w:val="000000"/>
          <w:sz w:val="24"/>
          <w:szCs w:val="24"/>
        </w:rPr>
        <w:t>понимать и удерживать поставленную учебную задачу, в случае необходимости обращаться за помощью к учителю;</w:t>
      </w:r>
    </w:p>
    <w:p>
      <w:pPr>
        <w:numPr>
          <w:ilvl w:val="0"/>
          <w:numId w:val="17"/>
        </w:numPr>
        <w:spacing w:after="0" w:line="240" w:lineRule="auto"/>
        <w:jc w:val="both"/>
        <w:rPr>
          <w:sz w:val="24"/>
          <w:szCs w:val="24"/>
        </w:rPr>
      </w:pPr>
      <w:r>
        <w:rPr>
          <w:rFonts w:ascii="Times New Roman" w:hAnsi="Times New Roman"/>
          <w:color w:val="000000"/>
          <w:sz w:val="24"/>
          <w:szCs w:val="24"/>
        </w:rPr>
        <w:t xml:space="preserve">проявлять желание самостоятельно читать, совершенствовать свой навык чтения; </w:t>
      </w:r>
    </w:p>
    <w:p>
      <w:pPr>
        <w:numPr>
          <w:ilvl w:val="0"/>
          <w:numId w:val="17"/>
        </w:numPr>
        <w:spacing w:after="0" w:line="240" w:lineRule="auto"/>
        <w:jc w:val="both"/>
        <w:rPr>
          <w:sz w:val="24"/>
          <w:szCs w:val="24"/>
        </w:rPr>
      </w:pPr>
      <w:r>
        <w:rPr>
          <w:rFonts w:ascii="Times New Roman" w:hAnsi="Times New Roman"/>
          <w:color w:val="000000"/>
          <w:sz w:val="24"/>
          <w:szCs w:val="24"/>
        </w:rPr>
        <w:t>с помощью учителя оценивать свои успехи (трудности) в освоении читательской деятельности.</w:t>
      </w:r>
    </w:p>
    <w:p>
      <w:pPr>
        <w:spacing w:after="0" w:line="240" w:lineRule="auto"/>
        <w:ind w:firstLine="600"/>
        <w:jc w:val="both"/>
        <w:rPr>
          <w:sz w:val="24"/>
          <w:szCs w:val="24"/>
        </w:rPr>
      </w:pPr>
      <w:r>
        <w:rPr>
          <w:rFonts w:ascii="Times New Roman" w:hAnsi="Times New Roman"/>
          <w:i/>
          <w:color w:val="000000"/>
          <w:sz w:val="24"/>
          <w:szCs w:val="24"/>
        </w:rPr>
        <w:t>Совместная деятельность</w:t>
      </w:r>
      <w:r>
        <w:rPr>
          <w:rFonts w:ascii="Times New Roman" w:hAnsi="Times New Roman"/>
          <w:color w:val="000000"/>
          <w:sz w:val="24"/>
          <w:szCs w:val="24"/>
        </w:rPr>
        <w:t xml:space="preserve"> способствует формированию умений:</w:t>
      </w:r>
    </w:p>
    <w:p>
      <w:pPr>
        <w:numPr>
          <w:ilvl w:val="0"/>
          <w:numId w:val="18"/>
        </w:numPr>
        <w:spacing w:after="0" w:line="240" w:lineRule="auto"/>
        <w:jc w:val="both"/>
        <w:rPr>
          <w:sz w:val="24"/>
          <w:szCs w:val="24"/>
        </w:rPr>
      </w:pPr>
      <w:r>
        <w:rPr>
          <w:rFonts w:ascii="Times New Roman" w:hAnsi="Times New Roman"/>
          <w:color w:val="000000"/>
          <w:sz w:val="24"/>
          <w:szCs w:val="24"/>
        </w:rPr>
        <w:t>проявлять желание работать в парах, небольших группах;</w:t>
      </w:r>
    </w:p>
    <w:p>
      <w:pPr>
        <w:numPr>
          <w:ilvl w:val="0"/>
          <w:numId w:val="18"/>
        </w:numPr>
        <w:spacing w:after="0" w:line="240" w:lineRule="auto"/>
        <w:jc w:val="both"/>
        <w:rPr>
          <w:sz w:val="24"/>
          <w:szCs w:val="24"/>
        </w:rPr>
      </w:pPr>
      <w:r>
        <w:rPr>
          <w:rFonts w:ascii="Times New Roman" w:hAnsi="Times New Roman"/>
          <w:color w:val="000000"/>
          <w:sz w:val="24"/>
          <w:szCs w:val="24"/>
        </w:rPr>
        <w:t>проявлять культуру взаимодействия, терпение, умение договариваться, ответственно выполнять свою часть работы.</w:t>
      </w:r>
    </w:p>
    <w:p>
      <w:pPr>
        <w:spacing w:after="0" w:line="240" w:lineRule="auto"/>
        <w:jc w:val="both"/>
        <w:rPr>
          <w:sz w:val="24"/>
          <w:szCs w:val="24"/>
        </w:rPr>
      </w:pPr>
    </w:p>
    <w:p>
      <w:pPr>
        <w:spacing w:after="0" w:line="240" w:lineRule="auto"/>
        <w:rPr>
          <w:rFonts w:ascii="Times New Roman" w:hAnsi="Times New Roman"/>
          <w:b/>
          <w:color w:val="000000"/>
          <w:sz w:val="24"/>
          <w:szCs w:val="24"/>
        </w:rPr>
      </w:pPr>
    </w:p>
    <w:p>
      <w:pPr>
        <w:spacing w:after="0" w:line="240" w:lineRule="auto"/>
        <w:rPr>
          <w:rFonts w:ascii="Times New Roman" w:hAnsi="Times New Roman"/>
          <w:b/>
          <w:color w:val="000000"/>
          <w:sz w:val="24"/>
          <w:szCs w:val="24"/>
        </w:rPr>
      </w:pPr>
    </w:p>
    <w:p>
      <w:pPr>
        <w:spacing w:after="0" w:line="240" w:lineRule="auto"/>
        <w:rPr>
          <w:rFonts w:ascii="Times New Roman" w:hAnsi="Times New Roman"/>
          <w:b/>
          <w:color w:val="000000"/>
          <w:sz w:val="24"/>
          <w:szCs w:val="24"/>
        </w:rPr>
      </w:pPr>
    </w:p>
    <w:p>
      <w:pPr>
        <w:spacing w:after="0" w:line="240" w:lineRule="auto"/>
        <w:rPr>
          <w:rFonts w:ascii="Times New Roman" w:hAnsi="Times New Roman"/>
          <w:b/>
          <w:color w:val="000000"/>
          <w:sz w:val="24"/>
          <w:szCs w:val="24"/>
        </w:rPr>
      </w:pPr>
    </w:p>
    <w:p>
      <w:pPr>
        <w:spacing w:after="0" w:line="240" w:lineRule="auto"/>
        <w:rPr>
          <w:rFonts w:ascii="Times New Roman" w:hAnsi="Times New Roman"/>
          <w:b/>
          <w:color w:val="000000"/>
          <w:sz w:val="24"/>
          <w:szCs w:val="24"/>
        </w:rPr>
      </w:pPr>
    </w:p>
    <w:p>
      <w:pPr>
        <w:spacing w:after="0" w:line="240" w:lineRule="auto"/>
        <w:rPr>
          <w:rFonts w:ascii="Times New Roman" w:hAnsi="Times New Roman"/>
          <w:b/>
          <w:color w:val="000000"/>
          <w:sz w:val="24"/>
          <w:szCs w:val="24"/>
        </w:rPr>
      </w:pPr>
    </w:p>
    <w:p>
      <w:pPr>
        <w:spacing w:after="0" w:line="240" w:lineRule="auto"/>
        <w:rPr>
          <w:rFonts w:ascii="Times New Roman" w:hAnsi="Times New Roman"/>
          <w:b/>
          <w:color w:val="000000"/>
          <w:sz w:val="24"/>
          <w:szCs w:val="24"/>
        </w:rPr>
      </w:pPr>
    </w:p>
    <w:p>
      <w:pPr>
        <w:pStyle w:val="8"/>
        <w:numPr>
          <w:ilvl w:val="0"/>
          <w:numId w:val="18"/>
        </w:numPr>
        <w:spacing w:line="240" w:lineRule="auto"/>
        <w:rPr>
          <w:sz w:val="24"/>
          <w:szCs w:val="24"/>
        </w:rPr>
        <w:sectPr>
          <w:footerReference r:id="rId5" w:type="default"/>
          <w:pgSz w:w="16383" w:h="11906" w:orient="landscape"/>
          <w:pgMar w:top="568" w:right="790" w:bottom="851" w:left="993" w:header="720" w:footer="720" w:gutter="0"/>
          <w:cols w:space="720" w:num="1"/>
          <w:titlePg/>
          <w:docGrid w:linePitch="299" w:charSpace="0"/>
        </w:sectPr>
      </w:pPr>
    </w:p>
    <w:p>
      <w:pPr>
        <w:spacing w:after="0" w:line="240" w:lineRule="auto"/>
        <w:rPr>
          <w:sz w:val="24"/>
          <w:szCs w:val="24"/>
        </w:rPr>
      </w:pPr>
      <w:r>
        <w:rPr>
          <w:rFonts w:ascii="Times New Roman" w:hAnsi="Times New Roman"/>
          <w:b/>
          <w:color w:val="000000"/>
          <w:sz w:val="24"/>
          <w:szCs w:val="24"/>
        </w:rPr>
        <w:t xml:space="preserve">ПОУРОЧНОЕ ПЛАНИРОВАНИЕ  1 КЛАСС </w:t>
      </w:r>
    </w:p>
    <w:tbl>
      <w:tblPr>
        <w:tblStyle w:val="3"/>
        <w:tblpPr w:leftFromText="180" w:rightFromText="180" w:horzAnchor="page" w:tblpX="981" w:tblpY="285"/>
        <w:tblW w:w="14842" w:type="dxa"/>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567"/>
        <w:gridCol w:w="4778"/>
        <w:gridCol w:w="992"/>
        <w:gridCol w:w="2268"/>
        <w:gridCol w:w="2268"/>
        <w:gridCol w:w="1985"/>
        <w:gridCol w:w="19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vMerge w:val="restart"/>
            <w:tcMar>
              <w:top w:w="50" w:type="dxa"/>
              <w:left w:w="100" w:type="dxa"/>
            </w:tcMar>
            <w:vAlign w:val="center"/>
          </w:tcPr>
          <w:p>
            <w:pPr>
              <w:spacing w:after="0" w:line="240" w:lineRule="auto"/>
              <w:ind w:left="135"/>
              <w:rPr>
                <w:sz w:val="24"/>
                <w:szCs w:val="24"/>
              </w:rPr>
            </w:pPr>
            <w:r>
              <w:rPr>
                <w:rFonts w:ascii="Times New Roman" w:hAnsi="Times New Roman"/>
                <w:b/>
                <w:color w:val="000000"/>
                <w:sz w:val="24"/>
                <w:szCs w:val="24"/>
              </w:rPr>
              <w:t xml:space="preserve">№ п/п </w:t>
            </w:r>
          </w:p>
          <w:p>
            <w:pPr>
              <w:spacing w:after="0" w:line="240" w:lineRule="auto"/>
              <w:ind w:left="135"/>
              <w:rPr>
                <w:sz w:val="24"/>
                <w:szCs w:val="24"/>
              </w:rPr>
            </w:pPr>
          </w:p>
        </w:tc>
        <w:tc>
          <w:tcPr>
            <w:tcW w:w="4778" w:type="dxa"/>
            <w:vMerge w:val="restart"/>
            <w:tcMar>
              <w:top w:w="50" w:type="dxa"/>
              <w:left w:w="100" w:type="dxa"/>
            </w:tcMar>
            <w:vAlign w:val="center"/>
          </w:tcPr>
          <w:p>
            <w:pPr>
              <w:spacing w:after="0" w:line="240" w:lineRule="auto"/>
              <w:ind w:left="135"/>
              <w:rPr>
                <w:sz w:val="24"/>
                <w:szCs w:val="24"/>
              </w:rPr>
            </w:pPr>
            <w:r>
              <w:rPr>
                <w:rFonts w:ascii="Times New Roman" w:hAnsi="Times New Roman"/>
                <w:b/>
                <w:color w:val="000000"/>
                <w:sz w:val="24"/>
                <w:szCs w:val="24"/>
              </w:rPr>
              <w:t xml:space="preserve">Тема урока </w:t>
            </w:r>
          </w:p>
          <w:p>
            <w:pPr>
              <w:spacing w:after="0" w:line="240" w:lineRule="auto"/>
              <w:ind w:left="135"/>
              <w:rPr>
                <w:sz w:val="24"/>
                <w:szCs w:val="24"/>
              </w:rPr>
            </w:pPr>
          </w:p>
        </w:tc>
        <w:tc>
          <w:tcPr>
            <w:tcW w:w="5528" w:type="dxa"/>
            <w:gridSpan w:val="3"/>
            <w:tcMar>
              <w:top w:w="50" w:type="dxa"/>
              <w:left w:w="100" w:type="dxa"/>
            </w:tcMar>
            <w:vAlign w:val="center"/>
          </w:tcPr>
          <w:p>
            <w:pPr>
              <w:spacing w:after="0" w:line="240" w:lineRule="auto"/>
              <w:rPr>
                <w:sz w:val="24"/>
                <w:szCs w:val="24"/>
              </w:rPr>
            </w:pPr>
            <w:r>
              <w:rPr>
                <w:rFonts w:ascii="Times New Roman" w:hAnsi="Times New Roman"/>
                <w:b/>
                <w:color w:val="000000"/>
                <w:sz w:val="24"/>
                <w:szCs w:val="24"/>
              </w:rPr>
              <w:t>Количество часов</w:t>
            </w:r>
          </w:p>
        </w:tc>
        <w:tc>
          <w:tcPr>
            <w:tcW w:w="3969" w:type="dxa"/>
            <w:gridSpan w:val="2"/>
            <w:vMerge w:val="restart"/>
            <w:tcMar>
              <w:top w:w="50" w:type="dxa"/>
              <w:left w:w="100" w:type="dxa"/>
            </w:tcMar>
            <w:vAlign w:val="center"/>
          </w:tcPr>
          <w:p>
            <w:pPr>
              <w:spacing w:after="0" w:line="240" w:lineRule="auto"/>
              <w:ind w:left="135"/>
              <w:rPr>
                <w:sz w:val="24"/>
                <w:szCs w:val="24"/>
              </w:rPr>
            </w:pPr>
            <w:r>
              <w:rPr>
                <w:rFonts w:ascii="Times New Roman" w:hAnsi="Times New Roman"/>
                <w:b/>
                <w:color w:val="000000"/>
                <w:sz w:val="24"/>
                <w:szCs w:val="24"/>
              </w:rPr>
              <w:t xml:space="preserve">Дата изучения </w:t>
            </w:r>
          </w:p>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24" w:hRule="atLeast"/>
          <w:tblCellSpacing w:w="0" w:type="dxa"/>
        </w:trPr>
        <w:tc>
          <w:tcPr>
            <w:tcW w:w="567" w:type="dxa"/>
            <w:vMerge w:val="continue"/>
            <w:tcMar>
              <w:top w:w="50" w:type="dxa"/>
              <w:left w:w="100" w:type="dxa"/>
            </w:tcMar>
          </w:tcPr>
          <w:p>
            <w:pPr>
              <w:spacing w:line="240" w:lineRule="auto"/>
              <w:rPr>
                <w:sz w:val="24"/>
                <w:szCs w:val="24"/>
              </w:rPr>
            </w:pPr>
          </w:p>
        </w:tc>
        <w:tc>
          <w:tcPr>
            <w:tcW w:w="4778" w:type="dxa"/>
            <w:vMerge w:val="continue"/>
            <w:tcMar>
              <w:top w:w="50" w:type="dxa"/>
              <w:left w:w="100" w:type="dxa"/>
            </w:tcMar>
          </w:tcPr>
          <w:p>
            <w:pPr>
              <w:spacing w:line="240" w:lineRule="auto"/>
              <w:rPr>
                <w:sz w:val="24"/>
                <w:szCs w:val="24"/>
              </w:rPr>
            </w:pPr>
          </w:p>
        </w:tc>
        <w:tc>
          <w:tcPr>
            <w:tcW w:w="992" w:type="dxa"/>
            <w:vMerge w:val="restart"/>
            <w:tcMar>
              <w:top w:w="50" w:type="dxa"/>
              <w:left w:w="100" w:type="dxa"/>
            </w:tcMar>
            <w:vAlign w:val="center"/>
          </w:tcPr>
          <w:p>
            <w:pPr>
              <w:spacing w:after="0" w:line="240" w:lineRule="auto"/>
              <w:ind w:left="135"/>
              <w:rPr>
                <w:sz w:val="24"/>
                <w:szCs w:val="24"/>
              </w:rPr>
            </w:pPr>
            <w:r>
              <w:rPr>
                <w:rFonts w:ascii="Times New Roman" w:hAnsi="Times New Roman"/>
                <w:b/>
                <w:color w:val="000000"/>
                <w:sz w:val="24"/>
                <w:szCs w:val="24"/>
              </w:rPr>
              <w:t xml:space="preserve">Всего </w:t>
            </w:r>
          </w:p>
          <w:p>
            <w:pPr>
              <w:spacing w:after="0" w:line="240" w:lineRule="auto"/>
              <w:ind w:left="135"/>
              <w:rPr>
                <w:sz w:val="24"/>
                <w:szCs w:val="24"/>
              </w:rPr>
            </w:pPr>
          </w:p>
        </w:tc>
        <w:tc>
          <w:tcPr>
            <w:tcW w:w="2268" w:type="dxa"/>
            <w:vMerge w:val="restart"/>
            <w:tcMar>
              <w:top w:w="50" w:type="dxa"/>
              <w:left w:w="100" w:type="dxa"/>
            </w:tcMar>
            <w:vAlign w:val="center"/>
          </w:tcPr>
          <w:p>
            <w:pPr>
              <w:spacing w:after="0" w:line="240" w:lineRule="auto"/>
              <w:ind w:left="135"/>
              <w:rPr>
                <w:sz w:val="24"/>
                <w:szCs w:val="24"/>
              </w:rPr>
            </w:pPr>
            <w:r>
              <w:rPr>
                <w:rFonts w:ascii="Times New Roman" w:hAnsi="Times New Roman"/>
                <w:b/>
                <w:color w:val="000000"/>
                <w:sz w:val="24"/>
                <w:szCs w:val="24"/>
              </w:rPr>
              <w:t xml:space="preserve">Контрольные работы </w:t>
            </w:r>
          </w:p>
          <w:p>
            <w:pPr>
              <w:spacing w:after="0" w:line="240" w:lineRule="auto"/>
              <w:ind w:left="135"/>
              <w:rPr>
                <w:sz w:val="24"/>
                <w:szCs w:val="24"/>
              </w:rPr>
            </w:pPr>
          </w:p>
        </w:tc>
        <w:tc>
          <w:tcPr>
            <w:tcW w:w="2268" w:type="dxa"/>
            <w:vMerge w:val="restart"/>
            <w:tcMar>
              <w:top w:w="50" w:type="dxa"/>
              <w:left w:w="100" w:type="dxa"/>
            </w:tcMar>
            <w:vAlign w:val="center"/>
          </w:tcPr>
          <w:p>
            <w:pPr>
              <w:spacing w:after="0" w:line="240" w:lineRule="auto"/>
              <w:ind w:left="135"/>
              <w:rPr>
                <w:sz w:val="24"/>
                <w:szCs w:val="24"/>
              </w:rPr>
            </w:pPr>
            <w:r>
              <w:rPr>
                <w:rFonts w:ascii="Times New Roman" w:hAnsi="Times New Roman"/>
                <w:b/>
                <w:color w:val="000000"/>
                <w:sz w:val="24"/>
                <w:szCs w:val="24"/>
              </w:rPr>
              <w:t xml:space="preserve">Практические работы </w:t>
            </w:r>
          </w:p>
          <w:p>
            <w:pPr>
              <w:spacing w:after="0" w:line="240" w:lineRule="auto"/>
              <w:ind w:left="135"/>
              <w:rPr>
                <w:sz w:val="24"/>
                <w:szCs w:val="24"/>
              </w:rPr>
            </w:pPr>
          </w:p>
        </w:tc>
        <w:tc>
          <w:tcPr>
            <w:tcW w:w="3969" w:type="dxa"/>
            <w:gridSpan w:val="2"/>
            <w:vMerge w:val="continue"/>
            <w:tcBorders>
              <w:bottom w:val="single" w:color="auto" w:sz="4" w:space="0"/>
            </w:tcBorders>
            <w:tcMar>
              <w:top w:w="50" w:type="dxa"/>
              <w:left w:w="100" w:type="dxa"/>
            </w:tcMar>
          </w:tcPr>
          <w:p>
            <w:pPr>
              <w:spacing w:line="240" w:lineRule="auto"/>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92" w:hRule="atLeast"/>
          <w:tblCellSpacing w:w="0" w:type="dxa"/>
        </w:trPr>
        <w:tc>
          <w:tcPr>
            <w:tcW w:w="567" w:type="dxa"/>
            <w:vMerge w:val="continue"/>
            <w:tcMar>
              <w:top w:w="50" w:type="dxa"/>
              <w:left w:w="100" w:type="dxa"/>
            </w:tcMar>
          </w:tcPr>
          <w:p>
            <w:pPr>
              <w:spacing w:line="240" w:lineRule="auto"/>
              <w:rPr>
                <w:sz w:val="24"/>
                <w:szCs w:val="24"/>
              </w:rPr>
            </w:pPr>
          </w:p>
        </w:tc>
        <w:tc>
          <w:tcPr>
            <w:tcW w:w="4778" w:type="dxa"/>
            <w:vMerge w:val="continue"/>
            <w:tcMar>
              <w:top w:w="50" w:type="dxa"/>
              <w:left w:w="100" w:type="dxa"/>
            </w:tcMar>
          </w:tcPr>
          <w:p>
            <w:pPr>
              <w:spacing w:line="240" w:lineRule="auto"/>
              <w:rPr>
                <w:sz w:val="24"/>
                <w:szCs w:val="24"/>
              </w:rPr>
            </w:pPr>
          </w:p>
        </w:tc>
        <w:tc>
          <w:tcPr>
            <w:tcW w:w="992" w:type="dxa"/>
            <w:vMerge w:val="continue"/>
            <w:tcMar>
              <w:top w:w="50" w:type="dxa"/>
              <w:left w:w="100" w:type="dxa"/>
            </w:tcMar>
            <w:vAlign w:val="center"/>
          </w:tcPr>
          <w:p>
            <w:pPr>
              <w:spacing w:after="0" w:line="240" w:lineRule="auto"/>
              <w:ind w:left="135"/>
              <w:rPr>
                <w:rFonts w:ascii="Times New Roman" w:hAnsi="Times New Roman"/>
                <w:b/>
                <w:color w:val="000000"/>
                <w:sz w:val="24"/>
                <w:szCs w:val="24"/>
              </w:rPr>
            </w:pPr>
          </w:p>
        </w:tc>
        <w:tc>
          <w:tcPr>
            <w:tcW w:w="2268" w:type="dxa"/>
            <w:vMerge w:val="continue"/>
            <w:tcMar>
              <w:top w:w="50" w:type="dxa"/>
              <w:left w:w="100" w:type="dxa"/>
            </w:tcMar>
            <w:vAlign w:val="center"/>
          </w:tcPr>
          <w:p>
            <w:pPr>
              <w:spacing w:after="0" w:line="240" w:lineRule="auto"/>
              <w:ind w:left="135"/>
              <w:rPr>
                <w:rFonts w:ascii="Times New Roman" w:hAnsi="Times New Roman"/>
                <w:b/>
                <w:color w:val="000000"/>
                <w:sz w:val="24"/>
                <w:szCs w:val="24"/>
              </w:rPr>
            </w:pPr>
          </w:p>
        </w:tc>
        <w:tc>
          <w:tcPr>
            <w:tcW w:w="2268" w:type="dxa"/>
            <w:vMerge w:val="continue"/>
            <w:tcMar>
              <w:top w:w="50" w:type="dxa"/>
              <w:left w:w="100" w:type="dxa"/>
            </w:tcMar>
            <w:vAlign w:val="center"/>
          </w:tcPr>
          <w:p>
            <w:pPr>
              <w:spacing w:after="0" w:line="240" w:lineRule="auto"/>
              <w:ind w:left="135"/>
              <w:rPr>
                <w:rFonts w:ascii="Times New Roman" w:hAnsi="Times New Roman"/>
                <w:b/>
                <w:color w:val="000000"/>
                <w:sz w:val="24"/>
                <w:szCs w:val="24"/>
              </w:rPr>
            </w:pPr>
          </w:p>
        </w:tc>
        <w:tc>
          <w:tcPr>
            <w:tcW w:w="1985" w:type="dxa"/>
            <w:tcBorders>
              <w:top w:val="single" w:color="auto" w:sz="4" w:space="0"/>
            </w:tcBorders>
            <w:tcMar>
              <w:top w:w="50" w:type="dxa"/>
              <w:left w:w="100" w:type="dxa"/>
            </w:tcMar>
          </w:tcPr>
          <w:p>
            <w:pPr>
              <w:spacing w:line="240" w:lineRule="auto"/>
              <w:rPr>
                <w:sz w:val="24"/>
                <w:szCs w:val="24"/>
              </w:rPr>
            </w:pPr>
            <w:r>
              <w:rPr>
                <w:sz w:val="24"/>
                <w:szCs w:val="24"/>
              </w:rPr>
              <w:t>По плану</w:t>
            </w:r>
          </w:p>
        </w:tc>
        <w:tc>
          <w:tcPr>
            <w:tcW w:w="1984" w:type="dxa"/>
            <w:tcBorders>
              <w:top w:val="single" w:color="auto" w:sz="4" w:space="0"/>
            </w:tcBorders>
            <w:tcMar>
              <w:top w:w="50" w:type="dxa"/>
              <w:left w:w="100" w:type="dxa"/>
            </w:tcMar>
          </w:tcPr>
          <w:p>
            <w:pPr>
              <w:spacing w:line="240" w:lineRule="auto"/>
              <w:rPr>
                <w:sz w:val="24"/>
                <w:szCs w:val="24"/>
              </w:rPr>
            </w:pPr>
            <w:r>
              <w:rPr>
                <w:sz w:val="24"/>
                <w:szCs w:val="24"/>
              </w:rPr>
              <w:t>По факту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1</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Составление рассказов по сюжетным картинкам</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pPr>
            <w:r>
              <w:t>04.09.2023г</w:t>
            </w: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2</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Выделение предложения из речевого потока</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pPr>
            <w:r>
              <w:t>06.09.2023г</w:t>
            </w: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3</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Моделирование состава предложения</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pPr>
            <w:r>
              <w:t>07.09.2023г</w:t>
            </w: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4</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Слушание литературного произведения о Родине. Произведение по выбору, например, С.Д. Дрожжин "Привет"</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pPr>
            <w:r>
              <w:t>11.09.2023г</w:t>
            </w: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5</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Выделение первого звука в слове</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pPr>
            <w:r>
              <w:t>13.09.2023г</w:t>
            </w: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6</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Проведение звукового анализа слова</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pPr>
            <w:r>
              <w:t>14.09.2023г</w:t>
            </w: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7</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Выделение гласных звуков в слове</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pPr>
            <w:r>
              <w:t>18.09.2023г</w:t>
            </w: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8</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Слушание литературного произведения о Родине. Произведение по выбору, например, Е.В. Серова "Мой дом"</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pPr>
            <w:r>
              <w:t>20.09.2023г</w:t>
            </w: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9</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Сравнение звуков по твёрдости-мягкости</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pPr>
            <w:r>
              <w:t>21.09.2023г</w:t>
            </w: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10</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Отражение качественных характеристик звуков в моделях слов</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pPr>
            <w:r>
              <w:t>25.09.2023г</w:t>
            </w: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11</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Отработка умения проводить звуковой анализ слова</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pPr>
            <w:r>
              <w:t>27.09.2023г</w:t>
            </w: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12</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Слушание литературного произведения о природе. Произведение по выбору, например, И.С Соколов-Микитов "Русский лес"</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pPr>
            <w:r>
              <w:t>28.09.2023г</w:t>
            </w: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13</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Отработка умения устанавливать последовательность звуков в слове</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pPr>
            <w:r>
              <w:t>02.10.2023г</w:t>
            </w: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14</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Знакомство со строчной и заглавной буквами А, а Проведение звукового анализа слов с буквами А, а</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pPr>
            <w:r>
              <w:t>04.10.2023г</w:t>
            </w: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15</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Знакомство со строчной и заглавной буквами Я, я Проведение звукового анализа слов с буквами Я, я</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05.10.2023г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16</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Знакомство со строчной и заглавной буквами О, о</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09.10.2023г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17</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Знакомство со строчной и заглавной буквами Ё, ё Проведение звукового анализа слов с буквами Ё, ё</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11.10.2023г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18</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Знакомство со строчной и заглавной буквами У, у Проведение звукового анализа слов с буквами У, у</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12.10.2023г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19</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Знакомство со строчной и заглавной буквами Ю, ю Проведение звукового анализа слов с буквами Ю, ю</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16.10.2023г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20</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Знакомство со строчной и заглавной буквами Э, э</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18.10.2023г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21</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Знакомство со строчной и заглавной буквами Е, е Проведение звукового анализа слов с буквами Е, е</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19.10.2023г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22</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Знакомство со строчной буквой ы</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23.10.2023г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23</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Знакомство со строчной и заглавной буквами И, и Проведение звукового анализа слов с буквами И, и</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25.10.2023г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24</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Знакомство со строчной и заглавной буквами М, м Проведение звукового анализа слов с буквами М, м</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26.10.2023г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25</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Знакомство со строчной и заглавной буквами Н, н Проведение звукового анализа слов с буквами Н, н</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08.11.2023г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26</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Знакомство со строчной и заглавной буквами Р, р Проведение звукового анализа слов с буквами Р, р</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09.11.2023г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27</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Знакомство со строчной и заглавной буквами Л, л Проведение звукового анализа слов с буквами Л, л</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13.11.2023г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28</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Знакомство со строчной и заглавной буквами Й, й</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15.11.2023г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29</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Знакомство со строчной и заглавной буквами Г, г Проведение звукового анализа слов с буквами Г, г</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16.11.2023г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30</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Знакомство со строчной и заглавной буквами К, к Проведение звукового анализа слов с буквами К, к</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20.11.2023г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31</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Знакомство со строчной и заглавной буквами З, з Проведение звукового анализа слов с буквами З, з</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22.11.2023г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32</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Знакомство со строчной и заглавной буквами С, с Проведение звукового анализа слов с буквами С, с</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23.11.2023г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33</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Знакомство со строчной и заглавной буквами Д, д Проведение звукового анализа слов с буквами Д, д</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27.11.2023г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34</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Знакомство со строчной и заглавной буквами Т, т</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29.11.2023г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35</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Знакомство со строчной и заглавной буквами Б, б</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30.11.2023г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36</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Проведение звукового анализа слов с буквами Б, б</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04.12.2023г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37</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Знакомство со строчной и заглавной буквами П, п</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06.12.2023г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38</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Проведение звукового анализа слов с буквами П, п</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07.12.2023г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39</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Знакомство со строчной и заглавной буквами В, в</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11.12.2023г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40</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Проведение звукового анализа слов с буквами В, в</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rPr>
                <w:lang w:eastAsia="en-US"/>
              </w:rPr>
            </w:pPr>
            <w:r>
              <w:t>13.12.2023г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41</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Знакомство со строчной и заглавной буквами Ф, ф</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rPr>
                <w:lang w:eastAsia="en-US"/>
              </w:rPr>
            </w:pPr>
            <w:r>
              <w:t>14.12.2023г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42</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Слушание стихотворений о животных. Произведение по выбору, например, А.А. Блок "Зайчик"</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18.12.2023г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43</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Знакомство со строчной и заглавной буквами Ж, ж</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pPr>
            <w:r>
              <w:t>20.12.2023г</w:t>
            </w: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44</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Проведение звукового анализа слов с буквами Ж, ж</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pPr>
            <w:r>
              <w:t>21.12.2023г</w:t>
            </w: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45</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Знакомство со строчной и заглавной буквами Ш, ш</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pPr>
            <w:r>
              <w:t>25.12.2023г</w:t>
            </w: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46</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Слушание литературного произведения о животных. По выбору: Произведение по выбору, например, М.М. Пришвин "Лисичкин хлеб"</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pPr>
            <w:r>
              <w:t>27.12.2023г</w:t>
            </w: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47</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Знакомство со строчной и заглавной буквами Ч, ч</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28.12.2023г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48</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Проведение звукового анализа слов с буквами Ч, ч</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10.01.2024г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49</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Знакомство со строчной и заглавной буквами Щ, щ</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11.01.2024г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50</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Слушание литературного произведения о детях. Произведение по выбору, например, Е.А.Пермяк "Пичугин мост"</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15.01.2024г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51</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Знакомство со строчной и заглавной буквами Х, х</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17.01.2024г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52</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Проведение звукового анализа слов с буквами Х, х</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18.01.2024г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53</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Знакомство со строчной и заглавной буквами Ц, ц</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22.01.2024г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54</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Слушание литературного произведения. Произведение по выбору, например, С.Я.Маршак "Тихая сказка"</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rPr>
                <w:lang w:eastAsia="en-US"/>
              </w:rPr>
            </w:pPr>
            <w:r>
              <w:t>24.01.2024г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55</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Отработка навыка чтения</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rPr>
                <w:lang w:eastAsia="en-US"/>
              </w:rPr>
            </w:pPr>
            <w:r>
              <w:t>25.01.2024г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56</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Знакомство с буквой ь. Различение функций буквы ь</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29.01.2024г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57</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Знакомство с особенностями буквы ъ</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31.01.2024г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58</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Слушание литературного произведения. Произведение по выбору, например, В.Г.Сутеев "Ёлка"</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01.02.2024г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59</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Нравственные ценности и идеи в фольклорных (народных) сказках: отношения к природе, людям, предметам</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05.02.2024г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60</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Характеристика героев в фольклорных (народных) сказках о животных. На примере сказок «Лисица и тетерев», «Лиса и рак» и других на выбор</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07.02.2024г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61</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Реальность и волшебство в литературных (авторских) сказках. На примере произведений В.Г. Сутеева и других на выбор</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08.02.2024г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62</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Работа с фольклорной и литературной (авторской) сказками: событийная сторона сказок (последовательность событий)</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19.02.2024г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63</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Отражение сюжета произведения в иллюстрациях</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21.02.2024г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64</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22.02.2024г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65</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Определение темы произведения: о жизни, играх, делах детей</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26.02.2024г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66</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Выделение главной мысли (идеи) произведения. На примере рассказов К.Д.Ушинского и других на выбор</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28.02.2024г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67</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Заголовок произведения, его значение для понимания содержания</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29.02.2024г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68</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Рассказы о детях. На примере произведения Л.Н. Толстого «Косточка» и других на выбор</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04.03.2024г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69</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Рассказы о детях. На примере произведения В.А. Осеевой «Три товарища» и других на выбор</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06.03.2024г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70</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Характеристика героя произведения: оценка поступков и поведения. На примере произведения Е.А. Пермяка «Торопливый ножик»</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07.03.2024г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71</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Работа с текстом произведения: осознание понятий друг, дружба, забота. На примере произведения Ю.И. Ермолаев «Лучший друг»</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11.03.2024г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72</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Стихотворения о детях. На примере произведения А.Л. Барто «Я – лишний» и других на выбор</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13.03.2024г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73</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Работа с текстом произведения: осознание понятий труд, взаимопомощь</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14.03.2024г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74</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Восприятие произведений о маме: проявление любви и заботы о родных людях. На примере стихотворения А.Л. Барто «Мама» и других на выбор</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18.03.2024г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75</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20.03.2024г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76</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21.03.2024г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77</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Определение темы произведения: изображение природы в разные времена года</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01.04.2024г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78</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Наблюдение за особенностями стихотворной речи: рифма, ритм. Роль интонации при выразительном чтении: темп, сила голоса</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03.04.2024г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79</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Восприятие произведений о родной природе: краски и звуки весны</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04.04.2024г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80</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Сравнение стихотворного и прозаического текста о природе весной. Определение настроений, которые они создают</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08.04.2024г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81</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Выделение главной мысли (идеи) в произведениях о родной природе, о Родине</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10.04.2024г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82</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Работа с детскими книгами. Отражение в иллюстрации эмоционального отклика на произведение</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11.04.2024г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83</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Знакомство с малыми жанрами устного народного творчества: потешка, загадка, пословица</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15.04.2024г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84</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Особенности загадки как средства воспитания живости ума, сообразительности</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17.04.2024г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85</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Понимание пословицы как средства проявления народной мудрости, краткого изречения жизненных правил</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18.04.2024г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86</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Характеристика особенностей потешки как игрового народного фольклора</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22.04.2024г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87</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Определение темы произведения: о взаимоотношениях человека и животных</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24.04.2024г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88</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Выделение главной мысли (идеи) в произведениях о братьях наших меньших: бережное отношение к животным</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25.04.2024г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89</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Отражение в произведениях понятий: любовь и забота о животных. На примере произведений М.М. Пришвина и других на выбор</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29.04.2024г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90</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Описание героя произведения, его внешности, действий. На примере произведений В.В. Бианки и других на выбор</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02.05.2024г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91</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Сравнение художественных и научно-познавательных текстов: описание героя-животного</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06.05.2024г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92</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08.05.2024г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93</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Составление выставки книг «Произведения о животных»: художественный и научно-познавательные</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13.05.2024г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94</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15.05.2024г</w:t>
            </w:r>
          </w:p>
          <w:p>
            <w:pPr>
              <w:spacing w:after="0" w:line="240" w:lineRule="auto"/>
              <w:ind w:left="135"/>
              <w:rPr>
                <w:sz w:val="24"/>
                <w:szCs w:val="24"/>
              </w:rPr>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95</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Открытие чудесного в обыкновенных явлениях. На примере стихотворений В.В. Лунина «Я видел чудо», Р.С. Сефа «Чудо» и других на выбор</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16.05.2024г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96</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Мир фантазии и чудес в произведениях Б.В. Заходера «Моя Вообразилия», Ю.П. Мориц «Сто фантазий» и других на выбор</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17.05.2024г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rFonts w:ascii="Times New Roman" w:hAnsi="Times New Roman"/>
                <w:color w:val="000000"/>
                <w:sz w:val="24"/>
                <w:szCs w:val="24"/>
              </w:rPr>
            </w:pPr>
            <w:r>
              <w:rPr>
                <w:rFonts w:ascii="Times New Roman" w:hAnsi="Times New Roman"/>
                <w:color w:val="000000"/>
                <w:sz w:val="24"/>
                <w:szCs w:val="24"/>
              </w:rPr>
              <w:t>97</w:t>
            </w:r>
          </w:p>
        </w:tc>
        <w:tc>
          <w:tcPr>
            <w:tcW w:w="4778" w:type="dxa"/>
            <w:tcMar>
              <w:top w:w="50" w:type="dxa"/>
              <w:left w:w="100" w:type="dxa"/>
            </w:tcMar>
            <w:vAlign w:val="center"/>
          </w:tcPr>
          <w:p>
            <w:pPr>
              <w:spacing w:after="0" w:line="240" w:lineRule="auto"/>
              <w:ind w:left="135"/>
              <w:rPr>
                <w:rFonts w:ascii="Times New Roman" w:hAnsi="Times New Roman"/>
                <w:color w:val="000000"/>
                <w:sz w:val="24"/>
                <w:szCs w:val="24"/>
              </w:rPr>
            </w:pPr>
            <w:r>
              <w:rPr>
                <w:rFonts w:ascii="Times New Roman" w:hAnsi="Times New Roman"/>
                <w:color w:val="000000"/>
                <w:sz w:val="24"/>
                <w:szCs w:val="24"/>
              </w:rPr>
              <w:t>Мир фантазии и чудес в произведениях  Ю.П. Мориц «Сто фантазий» и других на выбор</w:t>
            </w:r>
          </w:p>
        </w:tc>
        <w:tc>
          <w:tcPr>
            <w:tcW w:w="992" w:type="dxa"/>
            <w:tcMar>
              <w:top w:w="50" w:type="dxa"/>
              <w:left w:w="100" w:type="dxa"/>
            </w:tcMar>
            <w:vAlign w:val="center"/>
          </w:tcPr>
          <w:p>
            <w:pPr>
              <w:spacing w:after="0" w:line="240" w:lineRule="auto"/>
              <w:ind w:left="135"/>
              <w:jc w:val="center"/>
              <w:rPr>
                <w:rFonts w:ascii="Times New Roman" w:hAnsi="Times New Roman"/>
                <w:color w:val="000000"/>
                <w:sz w:val="24"/>
                <w:szCs w:val="24"/>
              </w:rPr>
            </w:pPr>
            <w:r>
              <w:rPr>
                <w:rFonts w:ascii="Times New Roman" w:hAnsi="Times New Roman"/>
                <w:color w:val="000000"/>
                <w:sz w:val="24"/>
                <w:szCs w:val="24"/>
              </w:rPr>
              <w:t>1</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20.05.2024г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98</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Сравнение фольклорных и авторских произведений о чудесах и фантазии: сходство и различие</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22.05.2024г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line="240" w:lineRule="auto"/>
              <w:rPr>
                <w:sz w:val="24"/>
                <w:szCs w:val="24"/>
              </w:rPr>
            </w:pPr>
            <w:r>
              <w:rPr>
                <w:rFonts w:ascii="Times New Roman" w:hAnsi="Times New Roman"/>
                <w:color w:val="000000"/>
                <w:sz w:val="24"/>
                <w:szCs w:val="24"/>
              </w:rPr>
              <w:t>99</w:t>
            </w:r>
          </w:p>
        </w:tc>
        <w:tc>
          <w:tcPr>
            <w:tcW w:w="4778" w:type="dxa"/>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Ориентировка в книге: обложка, иллюстрация, оглавление. Выбор книг в библиотеке</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1 </w:t>
            </w:r>
          </w:p>
        </w:tc>
        <w:tc>
          <w:tcPr>
            <w:tcW w:w="2268" w:type="dxa"/>
            <w:tcMar>
              <w:top w:w="50" w:type="dxa"/>
              <w:left w:w="100" w:type="dxa"/>
            </w:tcMar>
            <w:vAlign w:val="center"/>
          </w:tcPr>
          <w:p>
            <w:pPr>
              <w:spacing w:after="0" w:line="240" w:lineRule="auto"/>
              <w:ind w:left="135"/>
              <w:jc w:val="center"/>
              <w:rPr>
                <w:sz w:val="24"/>
                <w:szCs w:val="24"/>
              </w:rPr>
            </w:pPr>
          </w:p>
        </w:tc>
        <w:tc>
          <w:tcPr>
            <w:tcW w:w="2268" w:type="dxa"/>
            <w:tcMar>
              <w:top w:w="50" w:type="dxa"/>
              <w:left w:w="100" w:type="dxa"/>
            </w:tcMar>
            <w:vAlign w:val="center"/>
          </w:tcPr>
          <w:p>
            <w:pPr>
              <w:spacing w:after="0" w:line="240" w:lineRule="auto"/>
              <w:ind w:left="135"/>
              <w:jc w:val="center"/>
              <w:rPr>
                <w:sz w:val="24"/>
                <w:szCs w:val="24"/>
              </w:rPr>
            </w:pPr>
          </w:p>
        </w:tc>
        <w:tc>
          <w:tcPr>
            <w:tcW w:w="1985" w:type="dxa"/>
            <w:tcMar>
              <w:top w:w="50" w:type="dxa"/>
              <w:left w:w="100" w:type="dxa"/>
            </w:tcMar>
            <w:vAlign w:val="center"/>
          </w:tcPr>
          <w:p>
            <w:pPr>
              <w:spacing w:after="0"/>
              <w:ind w:left="135"/>
              <w:rPr>
                <w:lang w:eastAsia="en-US"/>
              </w:rPr>
            </w:pPr>
            <w:r>
              <w:t>23.05.2024г</w:t>
            </w:r>
          </w:p>
          <w:p>
            <w:pPr>
              <w:spacing w:after="0"/>
              <w:ind w:left="135"/>
            </w:pPr>
          </w:p>
        </w:tc>
        <w:tc>
          <w:tcPr>
            <w:tcW w:w="1984" w:type="dxa"/>
            <w:tcMar>
              <w:top w:w="50" w:type="dxa"/>
              <w:left w:w="100" w:type="dxa"/>
            </w:tcMar>
            <w:vAlign w:val="center"/>
          </w:tcPr>
          <w:p>
            <w:pPr>
              <w:spacing w:after="0" w:line="240" w:lineRule="auto"/>
              <w:ind w:left="135"/>
              <w:rPr>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345" w:type="dxa"/>
            <w:gridSpan w:val="2"/>
            <w:tcMar>
              <w:top w:w="50" w:type="dxa"/>
              <w:left w:w="100" w:type="dxa"/>
            </w:tcMar>
            <w:vAlign w:val="center"/>
          </w:tcPr>
          <w:p>
            <w:pPr>
              <w:spacing w:after="0" w:line="240" w:lineRule="auto"/>
              <w:ind w:left="135"/>
              <w:rPr>
                <w:sz w:val="24"/>
                <w:szCs w:val="24"/>
              </w:rPr>
            </w:pPr>
            <w:r>
              <w:rPr>
                <w:rFonts w:ascii="Times New Roman" w:hAnsi="Times New Roman"/>
                <w:color w:val="000000"/>
                <w:sz w:val="24"/>
                <w:szCs w:val="24"/>
              </w:rPr>
              <w:t>ОБЩЕЕ КОЛИЧЕСТВО ЧАСОВ ПО ПРОГРАММЕ</w:t>
            </w:r>
          </w:p>
        </w:tc>
        <w:tc>
          <w:tcPr>
            <w:tcW w:w="992"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99</w:t>
            </w:r>
          </w:p>
        </w:tc>
        <w:tc>
          <w:tcPr>
            <w:tcW w:w="2268"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0 </w:t>
            </w:r>
          </w:p>
        </w:tc>
        <w:tc>
          <w:tcPr>
            <w:tcW w:w="2268" w:type="dxa"/>
            <w:tcMar>
              <w:top w:w="50" w:type="dxa"/>
              <w:left w:w="100" w:type="dxa"/>
            </w:tcMar>
            <w:vAlign w:val="center"/>
          </w:tcPr>
          <w:p>
            <w:pPr>
              <w:spacing w:after="0" w:line="240" w:lineRule="auto"/>
              <w:ind w:left="135"/>
              <w:jc w:val="center"/>
              <w:rPr>
                <w:sz w:val="24"/>
                <w:szCs w:val="24"/>
              </w:rPr>
            </w:pPr>
            <w:r>
              <w:rPr>
                <w:rFonts w:ascii="Times New Roman" w:hAnsi="Times New Roman"/>
                <w:color w:val="000000"/>
                <w:sz w:val="24"/>
                <w:szCs w:val="24"/>
              </w:rPr>
              <w:t xml:space="preserve"> 0 </w:t>
            </w:r>
          </w:p>
        </w:tc>
        <w:tc>
          <w:tcPr>
            <w:tcW w:w="3969" w:type="dxa"/>
            <w:gridSpan w:val="2"/>
            <w:tcMar>
              <w:top w:w="50" w:type="dxa"/>
              <w:left w:w="100" w:type="dxa"/>
            </w:tcMar>
            <w:vAlign w:val="center"/>
          </w:tcPr>
          <w:p>
            <w:pPr>
              <w:spacing w:line="240" w:lineRule="auto"/>
              <w:rPr>
                <w:sz w:val="24"/>
                <w:szCs w:val="24"/>
              </w:rPr>
            </w:pPr>
          </w:p>
        </w:tc>
      </w:tr>
    </w:tbl>
    <w:p>
      <w:pPr>
        <w:spacing w:after="0"/>
        <w:ind w:left="120"/>
        <w:rPr>
          <w:rFonts w:ascii="Times New Roman" w:hAnsi="Times New Roman"/>
          <w:b/>
          <w:color w:val="000000"/>
          <w:sz w:val="28"/>
        </w:rPr>
      </w:pPr>
    </w:p>
    <w:p>
      <w:pPr>
        <w:spacing w:after="0"/>
        <w:ind w:left="120"/>
        <w:rPr>
          <w:rFonts w:ascii="Times New Roman" w:hAnsi="Times New Roman"/>
          <w:b/>
          <w:color w:val="000000"/>
          <w:sz w:val="28"/>
        </w:rPr>
      </w:pPr>
    </w:p>
    <w:p>
      <w:pPr>
        <w:pStyle w:val="7"/>
        <w:spacing w:before="0" w:beforeAutospacing="0" w:after="0" w:afterAutospacing="0"/>
        <w:rPr>
          <w:rStyle w:val="4"/>
          <w:rFonts w:eastAsiaTheme="majorEastAsia"/>
          <w:color w:val="333333"/>
        </w:rPr>
      </w:pPr>
    </w:p>
    <w:p>
      <w:pPr>
        <w:pStyle w:val="7"/>
        <w:spacing w:before="0" w:beforeAutospacing="0" w:after="0" w:afterAutospacing="0"/>
        <w:rPr>
          <w:rStyle w:val="4"/>
          <w:rFonts w:eastAsiaTheme="majorEastAsia"/>
          <w:color w:val="333333"/>
        </w:rPr>
      </w:pPr>
    </w:p>
    <w:p>
      <w:pPr>
        <w:pStyle w:val="7"/>
        <w:spacing w:before="0" w:beforeAutospacing="0" w:after="0" w:afterAutospacing="0"/>
        <w:rPr>
          <w:rStyle w:val="4"/>
          <w:rFonts w:eastAsiaTheme="majorEastAsia"/>
          <w:color w:val="333333"/>
        </w:rPr>
      </w:pPr>
    </w:p>
    <w:p>
      <w:pPr>
        <w:pStyle w:val="7"/>
        <w:spacing w:before="0" w:beforeAutospacing="0" w:after="0" w:afterAutospacing="0"/>
        <w:rPr>
          <w:rStyle w:val="4"/>
          <w:rFonts w:eastAsiaTheme="majorEastAsia"/>
          <w:color w:val="333333"/>
        </w:rPr>
      </w:pPr>
    </w:p>
    <w:p>
      <w:pPr>
        <w:pStyle w:val="7"/>
        <w:spacing w:before="0" w:beforeAutospacing="0" w:after="0" w:afterAutospacing="0"/>
        <w:rPr>
          <w:rStyle w:val="4"/>
          <w:rFonts w:eastAsiaTheme="majorEastAsia"/>
          <w:color w:val="333333"/>
        </w:rPr>
      </w:pPr>
    </w:p>
    <w:p>
      <w:pPr>
        <w:pStyle w:val="7"/>
        <w:spacing w:before="0" w:beforeAutospacing="0" w:after="0" w:afterAutospacing="0"/>
        <w:rPr>
          <w:rStyle w:val="4"/>
          <w:rFonts w:eastAsiaTheme="majorEastAsia"/>
          <w:color w:val="333333"/>
        </w:rPr>
      </w:pPr>
    </w:p>
    <w:p>
      <w:pPr>
        <w:pStyle w:val="7"/>
        <w:spacing w:before="0" w:beforeAutospacing="0" w:after="0" w:afterAutospacing="0"/>
        <w:rPr>
          <w:rStyle w:val="4"/>
          <w:rFonts w:eastAsiaTheme="majorEastAsia"/>
          <w:color w:val="333333"/>
        </w:rPr>
      </w:pPr>
    </w:p>
    <w:p>
      <w:pPr>
        <w:pStyle w:val="7"/>
        <w:spacing w:before="0" w:beforeAutospacing="0" w:after="0" w:afterAutospacing="0"/>
        <w:rPr>
          <w:rStyle w:val="4"/>
          <w:rFonts w:eastAsiaTheme="majorEastAsia"/>
          <w:color w:val="333333"/>
        </w:rPr>
      </w:pPr>
    </w:p>
    <w:p>
      <w:pPr>
        <w:pStyle w:val="7"/>
        <w:spacing w:before="0" w:beforeAutospacing="0" w:after="0" w:afterAutospacing="0"/>
        <w:rPr>
          <w:rStyle w:val="4"/>
          <w:rFonts w:eastAsiaTheme="majorEastAsia"/>
          <w:color w:val="333333"/>
        </w:rPr>
      </w:pPr>
    </w:p>
    <w:p>
      <w:pPr>
        <w:pStyle w:val="7"/>
        <w:spacing w:before="0" w:beforeAutospacing="0" w:after="0" w:afterAutospacing="0"/>
        <w:rPr>
          <w:rStyle w:val="4"/>
          <w:rFonts w:eastAsiaTheme="majorEastAsia"/>
          <w:color w:val="333333"/>
        </w:rPr>
      </w:pPr>
    </w:p>
    <w:p>
      <w:pPr>
        <w:pStyle w:val="7"/>
        <w:spacing w:before="0" w:beforeAutospacing="0" w:after="0" w:afterAutospacing="0"/>
        <w:rPr>
          <w:rStyle w:val="4"/>
          <w:rFonts w:eastAsiaTheme="majorEastAsia"/>
          <w:color w:val="333333"/>
        </w:rPr>
      </w:pPr>
    </w:p>
    <w:p>
      <w:pPr>
        <w:pStyle w:val="7"/>
        <w:spacing w:before="0" w:beforeAutospacing="0" w:after="0" w:afterAutospacing="0"/>
        <w:rPr>
          <w:rStyle w:val="4"/>
          <w:rFonts w:eastAsiaTheme="majorEastAsia"/>
          <w:color w:val="333333"/>
        </w:rPr>
      </w:pPr>
    </w:p>
    <w:p>
      <w:pPr>
        <w:pStyle w:val="7"/>
        <w:spacing w:before="0" w:beforeAutospacing="0" w:after="0" w:afterAutospacing="0"/>
        <w:rPr>
          <w:rStyle w:val="4"/>
          <w:rFonts w:eastAsiaTheme="majorEastAsia"/>
          <w:color w:val="333333"/>
        </w:rPr>
      </w:pPr>
    </w:p>
    <w:p>
      <w:pPr>
        <w:pStyle w:val="7"/>
        <w:spacing w:before="0" w:beforeAutospacing="0" w:after="0" w:afterAutospacing="0"/>
        <w:rPr>
          <w:rStyle w:val="4"/>
          <w:rFonts w:eastAsiaTheme="majorEastAsia"/>
          <w:color w:val="333333"/>
        </w:rPr>
      </w:pPr>
    </w:p>
    <w:p>
      <w:pPr>
        <w:pStyle w:val="7"/>
        <w:spacing w:before="0" w:beforeAutospacing="0" w:after="0" w:afterAutospacing="0"/>
        <w:rPr>
          <w:color w:val="333333"/>
        </w:rPr>
      </w:pPr>
      <w:r>
        <w:rPr>
          <w:rStyle w:val="4"/>
          <w:rFonts w:eastAsiaTheme="majorEastAsia"/>
          <w:color w:val="333333"/>
        </w:rPr>
        <w:t>УЧЕБНО-МЕТОДИЧЕСКОЕ ОБЕСПЕЧЕНИЕ ОБРАЗОВАТЕЛЬНОГО ПРОЦЕССА</w:t>
      </w:r>
    </w:p>
    <w:p>
      <w:pPr>
        <w:pStyle w:val="7"/>
        <w:spacing w:before="0" w:beforeAutospacing="0" w:after="0" w:afterAutospacing="0"/>
        <w:rPr>
          <w:color w:val="333333"/>
        </w:rPr>
      </w:pPr>
      <w:r>
        <w:rPr>
          <w:rStyle w:val="4"/>
          <w:rFonts w:eastAsiaTheme="majorEastAsia"/>
          <w:caps/>
          <w:color w:val="000000"/>
        </w:rPr>
        <w:t>ОБЯЗАТЕЛЬНЫЕ УЧЕБНЫЕ МАТЕРИАЛЫ ДЛЯ УЧЕНИКА</w:t>
      </w:r>
    </w:p>
    <w:p>
      <w:pPr>
        <w:pStyle w:val="7"/>
        <w:spacing w:before="0" w:beforeAutospacing="0" w:after="0" w:afterAutospacing="0"/>
        <w:rPr>
          <w:color w:val="333333"/>
        </w:rPr>
      </w:pPr>
      <w:r>
        <w:rPr>
          <w:color w:val="333333"/>
        </w:rPr>
        <w:t>​</w:t>
      </w:r>
      <w:r>
        <w:rPr>
          <w:rStyle w:val="9"/>
          <w:rFonts w:eastAsiaTheme="majorEastAsia"/>
          <w:color w:val="333333"/>
        </w:rPr>
        <w:t>‌</w:t>
      </w:r>
      <w:r>
        <w:rPr>
          <w:rStyle w:val="10"/>
          <w:rFonts w:eastAsiaTheme="majorEastAsia"/>
          <w:color w:val="333333"/>
        </w:rPr>
        <w:t>• Литературное чтение (в 2 частях), 1 класс/ Климанова Л.Ф., Горецкий В.Г., Виноградская Л.А., Акционерное общество «Издательство «Просвещение»</w:t>
      </w:r>
    </w:p>
    <w:p>
      <w:pPr>
        <w:pStyle w:val="7"/>
        <w:spacing w:before="0" w:beforeAutospacing="0" w:after="0" w:afterAutospacing="0"/>
        <w:rPr>
          <w:color w:val="333333"/>
        </w:rPr>
      </w:pPr>
    </w:p>
    <w:p>
      <w:pPr>
        <w:pStyle w:val="7"/>
        <w:spacing w:before="0" w:beforeAutospacing="0" w:after="0" w:afterAutospacing="0"/>
        <w:rPr>
          <w:color w:val="333333"/>
        </w:rPr>
      </w:pPr>
      <w:r>
        <w:rPr>
          <w:rStyle w:val="4"/>
          <w:rFonts w:eastAsiaTheme="majorEastAsia"/>
          <w:caps/>
          <w:color w:val="000000"/>
        </w:rPr>
        <w:t>МЕТОДИЧЕСКИЕ МАТЕРИАЛЫ ДЛЯ УЧИТЕЛЯ</w:t>
      </w:r>
    </w:p>
    <w:p>
      <w:pPr>
        <w:pStyle w:val="7"/>
        <w:spacing w:before="0" w:beforeAutospacing="0" w:after="0" w:afterAutospacing="0"/>
        <w:rPr>
          <w:color w:val="333333"/>
        </w:rPr>
      </w:pPr>
      <w:r>
        <w:rPr>
          <w:color w:val="333333"/>
        </w:rPr>
        <w:t>​</w:t>
      </w:r>
      <w:r>
        <w:rPr>
          <w:rStyle w:val="9"/>
          <w:rFonts w:eastAsiaTheme="majorEastAsia"/>
          <w:color w:val="333333"/>
        </w:rPr>
        <w:t>‌</w:t>
      </w:r>
      <w:r>
        <w:rPr>
          <w:rStyle w:val="10"/>
          <w:rFonts w:eastAsiaTheme="majorEastAsia"/>
          <w:color w:val="333333"/>
        </w:rPr>
        <w:t xml:space="preserve">интерактивная доска, доска, наглядный материал, раздаточный материал </w:t>
      </w:r>
      <w:r>
        <w:rPr>
          <w:rStyle w:val="9"/>
          <w:rFonts w:eastAsiaTheme="majorEastAsia"/>
          <w:color w:val="333333"/>
        </w:rPr>
        <w:t>‌</w:t>
      </w:r>
      <w:r>
        <w:rPr>
          <w:color w:val="333333"/>
        </w:rPr>
        <w:t>​</w:t>
      </w:r>
    </w:p>
    <w:p>
      <w:pPr>
        <w:pStyle w:val="7"/>
        <w:spacing w:before="0" w:beforeAutospacing="0" w:after="0" w:afterAutospacing="0"/>
        <w:rPr>
          <w:color w:val="333333"/>
        </w:rPr>
      </w:pPr>
    </w:p>
    <w:p>
      <w:pPr>
        <w:pStyle w:val="7"/>
        <w:spacing w:before="0" w:beforeAutospacing="0" w:after="0" w:afterAutospacing="0"/>
        <w:rPr>
          <w:color w:val="333333"/>
          <w:sz w:val="22"/>
          <w:szCs w:val="22"/>
        </w:rPr>
      </w:pPr>
      <w:r>
        <w:rPr>
          <w:rStyle w:val="4"/>
          <w:rFonts w:eastAsiaTheme="majorEastAsia"/>
          <w:caps/>
          <w:color w:val="000000"/>
          <w:sz w:val="28"/>
          <w:szCs w:val="28"/>
        </w:rPr>
        <w:t>ЦИФРОВЫЕ ОБРАЗОВАТЕЛЬНЫЕ РЕСУРСЫ И РЕСУРСЫ СЕТИ ИНТЕРНЕТ</w:t>
      </w:r>
    </w:p>
    <w:p>
      <w:pPr>
        <w:pStyle w:val="7"/>
        <w:spacing w:before="0" w:beforeAutospacing="0" w:after="0" w:afterAutospacing="0"/>
        <w:rPr>
          <w:color w:val="333333"/>
          <w:sz w:val="25"/>
          <w:szCs w:val="25"/>
          <w:shd w:val="clear" w:color="auto" w:fill="FFFFFF"/>
        </w:rPr>
      </w:pPr>
      <w:r>
        <w:rPr>
          <w:color w:val="333333"/>
          <w:sz w:val="25"/>
          <w:szCs w:val="25"/>
        </w:rPr>
        <w:t>​</w:t>
      </w:r>
      <w:r>
        <w:rPr>
          <w:color w:val="333333"/>
          <w:sz w:val="25"/>
          <w:szCs w:val="25"/>
          <w:shd w:val="clear" w:color="auto" w:fill="FFFFFF"/>
        </w:rPr>
        <w:t>​‌</w:t>
      </w:r>
      <w:r>
        <w:rPr>
          <w:rStyle w:val="10"/>
          <w:rFonts w:eastAsiaTheme="majorEastAsia"/>
          <w:color w:val="333333"/>
          <w:sz w:val="25"/>
          <w:szCs w:val="25"/>
        </w:rPr>
        <w:t>Мультимедийный проектор. ,интерактивная доска, ноутбук</w:t>
      </w:r>
      <w:r>
        <w:rPr>
          <w:color w:val="333333"/>
          <w:sz w:val="25"/>
          <w:szCs w:val="25"/>
          <w:shd w:val="clear" w:color="auto" w:fill="FFFFFF"/>
        </w:rPr>
        <w:t>‌</w:t>
      </w:r>
    </w:p>
    <w:sectPr>
      <w:pgSz w:w="16383" w:h="11906" w:orient="landscape"/>
      <w:pgMar w:top="568" w:right="426" w:bottom="426" w:left="568" w:header="720" w:footer="720" w:gutter="0"/>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966691"/>
    </w:sdtPr>
    <w:sdtContent>
      <w:p>
        <w:pPr>
          <w:pStyle w:val="6"/>
          <w:jc w:val="center"/>
        </w:pPr>
        <w:r>
          <w:fldChar w:fldCharType="begin"/>
        </w:r>
        <w:r>
          <w:instrText xml:space="preserve"> PAGE   \* MERGEFORMAT </w:instrText>
        </w:r>
        <w:r>
          <w:fldChar w:fldCharType="separate"/>
        </w:r>
        <w:r>
          <w:t>2</w:t>
        </w:r>
        <w:r>
          <w:fldChar w:fldCharType="end"/>
        </w:r>
      </w:p>
    </w:sdtContent>
  </w:sdt>
  <w:p>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4F02CE"/>
    <w:multiLevelType w:val="multilevel"/>
    <w:tmpl w:val="044F02CE"/>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0D75043F"/>
    <w:multiLevelType w:val="multilevel"/>
    <w:tmpl w:val="0D75043F"/>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15A76424"/>
    <w:multiLevelType w:val="multilevel"/>
    <w:tmpl w:val="15A76424"/>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1EAB45EE"/>
    <w:multiLevelType w:val="multilevel"/>
    <w:tmpl w:val="1EAB45EE"/>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1ECA55A1"/>
    <w:multiLevelType w:val="multilevel"/>
    <w:tmpl w:val="1ECA55A1"/>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2A3605AB"/>
    <w:multiLevelType w:val="multilevel"/>
    <w:tmpl w:val="2A3605AB"/>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2E831DB6"/>
    <w:multiLevelType w:val="multilevel"/>
    <w:tmpl w:val="2E831DB6"/>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2F075087"/>
    <w:multiLevelType w:val="multilevel"/>
    <w:tmpl w:val="2F075087"/>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314E2BBA"/>
    <w:multiLevelType w:val="multilevel"/>
    <w:tmpl w:val="314E2BBA"/>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35C0358A"/>
    <w:multiLevelType w:val="multilevel"/>
    <w:tmpl w:val="35C0358A"/>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0">
    <w:nsid w:val="36EF28CB"/>
    <w:multiLevelType w:val="multilevel"/>
    <w:tmpl w:val="36EF28CB"/>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49992F64"/>
    <w:multiLevelType w:val="multilevel"/>
    <w:tmpl w:val="49992F64"/>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4B5C40C7"/>
    <w:multiLevelType w:val="multilevel"/>
    <w:tmpl w:val="4B5C40C7"/>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3">
    <w:nsid w:val="4E596C75"/>
    <w:multiLevelType w:val="multilevel"/>
    <w:tmpl w:val="4E596C75"/>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4">
    <w:nsid w:val="53B74C86"/>
    <w:multiLevelType w:val="multilevel"/>
    <w:tmpl w:val="53B74C86"/>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5">
    <w:nsid w:val="62C86D83"/>
    <w:multiLevelType w:val="multilevel"/>
    <w:tmpl w:val="62C86D83"/>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6">
    <w:nsid w:val="6A1D1E4A"/>
    <w:multiLevelType w:val="multilevel"/>
    <w:tmpl w:val="6A1D1E4A"/>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7">
    <w:nsid w:val="75BF78DB"/>
    <w:multiLevelType w:val="multilevel"/>
    <w:tmpl w:val="75BF78DB"/>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9"/>
  </w:num>
  <w:num w:numId="2">
    <w:abstractNumId w:val="7"/>
  </w:num>
  <w:num w:numId="3">
    <w:abstractNumId w:val="14"/>
  </w:num>
  <w:num w:numId="4">
    <w:abstractNumId w:val="12"/>
  </w:num>
  <w:num w:numId="5">
    <w:abstractNumId w:val="11"/>
  </w:num>
  <w:num w:numId="6">
    <w:abstractNumId w:val="10"/>
  </w:num>
  <w:num w:numId="7">
    <w:abstractNumId w:val="2"/>
  </w:num>
  <w:num w:numId="8">
    <w:abstractNumId w:val="15"/>
  </w:num>
  <w:num w:numId="9">
    <w:abstractNumId w:val="8"/>
  </w:num>
  <w:num w:numId="10">
    <w:abstractNumId w:val="5"/>
  </w:num>
  <w:num w:numId="11">
    <w:abstractNumId w:val="3"/>
  </w:num>
  <w:num w:numId="12">
    <w:abstractNumId w:val="16"/>
  </w:num>
  <w:num w:numId="13">
    <w:abstractNumId w:val="6"/>
  </w:num>
  <w:num w:numId="14">
    <w:abstractNumId w:val="0"/>
  </w:num>
  <w:num w:numId="15">
    <w:abstractNumId w:val="17"/>
  </w:num>
  <w:num w:numId="16">
    <w:abstractNumId w:val="1"/>
  </w:num>
  <w:num w:numId="17">
    <w:abstractNumId w:val="4"/>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drawingGridHorizontalSpacing w:val="110"/>
  <w:displayHorizontalDrawingGridEvery w:val="2"/>
  <w:characterSpacingControl w:val="doNotCompress"/>
  <w:footnotePr>
    <w:footnote w:id="0"/>
    <w:footnote w:id="1"/>
  </w:footnotePr>
  <w:endnotePr>
    <w:endnote w:id="0"/>
    <w:endnote w:id="1"/>
  </w:endnotePr>
  <w:compat>
    <w:compatSetting w:name="compatibilityMode" w:uri="http://schemas.microsoft.com/office/word" w:val="12"/>
  </w:compat>
  <w:rsids>
    <w:rsidRoot w:val="00383866"/>
    <w:rsid w:val="00104A6C"/>
    <w:rsid w:val="00140497"/>
    <w:rsid w:val="00165EEB"/>
    <w:rsid w:val="002E640E"/>
    <w:rsid w:val="0034026C"/>
    <w:rsid w:val="00383866"/>
    <w:rsid w:val="003B0E43"/>
    <w:rsid w:val="003C75FA"/>
    <w:rsid w:val="00446E0A"/>
    <w:rsid w:val="00561DFC"/>
    <w:rsid w:val="00575A96"/>
    <w:rsid w:val="00640ADB"/>
    <w:rsid w:val="00674537"/>
    <w:rsid w:val="00691F2F"/>
    <w:rsid w:val="00692B10"/>
    <w:rsid w:val="0081554C"/>
    <w:rsid w:val="00845AE4"/>
    <w:rsid w:val="00855D93"/>
    <w:rsid w:val="008D0400"/>
    <w:rsid w:val="00980D9C"/>
    <w:rsid w:val="00AE0BCE"/>
    <w:rsid w:val="00AF430D"/>
    <w:rsid w:val="00B919D5"/>
    <w:rsid w:val="00CB2334"/>
    <w:rsid w:val="00CF6C83"/>
    <w:rsid w:val="00D9478F"/>
    <w:rsid w:val="00DC6861"/>
    <w:rsid w:val="00DE3D07"/>
    <w:rsid w:val="00E43E6B"/>
    <w:rsid w:val="00E44C6E"/>
    <w:rsid w:val="00E54112"/>
    <w:rsid w:val="00E84D8D"/>
    <w:rsid w:val="00F23931"/>
    <w:rsid w:val="00FA4E5A"/>
    <w:rsid w:val="00FC1936"/>
    <w:rsid w:val="33FD33C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Strong"/>
    <w:basedOn w:val="2"/>
    <w:qFormat/>
    <w:uiPriority w:val="22"/>
    <w:rPr>
      <w:b/>
      <w:bCs/>
    </w:rPr>
  </w:style>
  <w:style w:type="paragraph" w:styleId="5">
    <w:name w:val="header"/>
    <w:basedOn w:val="1"/>
    <w:link w:val="11"/>
    <w:semiHidden/>
    <w:unhideWhenUsed/>
    <w:qFormat/>
    <w:uiPriority w:val="99"/>
    <w:pPr>
      <w:tabs>
        <w:tab w:val="center" w:pos="4677"/>
        <w:tab w:val="right" w:pos="9355"/>
      </w:tabs>
      <w:spacing w:after="0" w:line="240" w:lineRule="auto"/>
    </w:pPr>
  </w:style>
  <w:style w:type="paragraph" w:styleId="6">
    <w:name w:val="footer"/>
    <w:basedOn w:val="1"/>
    <w:link w:val="12"/>
    <w:unhideWhenUsed/>
    <w:qFormat/>
    <w:uiPriority w:val="99"/>
    <w:pPr>
      <w:tabs>
        <w:tab w:val="center" w:pos="4677"/>
        <w:tab w:val="right" w:pos="9355"/>
      </w:tabs>
      <w:spacing w:after="0" w:line="240" w:lineRule="auto"/>
    </w:pPr>
  </w:style>
  <w:style w:type="paragraph" w:styleId="7">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styleId="8">
    <w:name w:val="List Paragraph"/>
    <w:basedOn w:val="1"/>
    <w:qFormat/>
    <w:uiPriority w:val="34"/>
    <w:pPr>
      <w:ind w:left="720"/>
      <w:contextualSpacing/>
    </w:pPr>
  </w:style>
  <w:style w:type="character" w:customStyle="1" w:styleId="9">
    <w:name w:val="placeholder-mask"/>
    <w:basedOn w:val="2"/>
    <w:qFormat/>
    <w:uiPriority w:val="0"/>
  </w:style>
  <w:style w:type="character" w:customStyle="1" w:styleId="10">
    <w:name w:val="placeholder"/>
    <w:basedOn w:val="2"/>
    <w:uiPriority w:val="0"/>
  </w:style>
  <w:style w:type="character" w:customStyle="1" w:styleId="11">
    <w:name w:val="Верхний колонтитул Знак"/>
    <w:basedOn w:val="2"/>
    <w:link w:val="5"/>
    <w:semiHidden/>
    <w:qFormat/>
    <w:uiPriority w:val="99"/>
    <w:rPr>
      <w:rFonts w:eastAsiaTheme="minorEastAsia"/>
      <w:lang w:eastAsia="ru-RU"/>
    </w:rPr>
  </w:style>
  <w:style w:type="character" w:customStyle="1" w:styleId="12">
    <w:name w:val="Нижний колонтитул Знак"/>
    <w:basedOn w:val="2"/>
    <w:link w:val="6"/>
    <w:qFormat/>
    <w:uiPriority w:val="99"/>
    <w:rPr>
      <w:rFonts w:eastAsiaTheme="minorEastAsia"/>
      <w:lang w:eastAsia="ru-RU"/>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9B95DB-9471-4C90-9952-C0AE6C2496F8}">
  <ds:schemaRefs/>
</ds:datastoreItem>
</file>

<file path=docProps/app.xml><?xml version="1.0" encoding="utf-8"?>
<Properties xmlns="http://schemas.openxmlformats.org/officeDocument/2006/extended-properties" xmlns:vt="http://schemas.openxmlformats.org/officeDocument/2006/docPropsVTypes">
  <Template>Normal</Template>
  <Pages>20</Pages>
  <Words>5322</Words>
  <Characters>30341</Characters>
  <Lines>252</Lines>
  <Paragraphs>71</Paragraphs>
  <TotalTime>82</TotalTime>
  <ScaleCrop>false</ScaleCrop>
  <LinksUpToDate>false</LinksUpToDate>
  <CharactersWithSpaces>35592</CharactersWithSpaces>
  <Application>WPS Office_12.2.0.13201_F1E327BC-269C-435d-A152-05C5408002CA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2023-08-29T22:43:00Z</dcterms:created>
  <dc:creator>Атагаджиева</dc:creator>
  <cp:lastModifiedBy>Магнат</cp:lastModifiedBy>
  <cp:lastPrinted>2023-09-07T19:35:00Z</cp:lastPrinted>
  <dcterms:modified xsi:type="dcterms:W3CDTF">2023-09-09T18:22:51Z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1049-12.2.0.13201</vt:lpwstr>
  </property>
  <property fmtid="{D5CDD505-2E9C-101B-9397-08002B2CF9AE}" pid="3" name="ICV">
    <vt:lpwstr>AFB58A1834264A338183D924849A532B_12</vt:lpwstr>
  </property>
</Properties>
</file>